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6997700" cy="448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48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Schulz Jason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GOCO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Financial Officer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CHICAGO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IL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60654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06/07/2022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2,000,000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2,000,000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06/07/2022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1,500,000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3,500,000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which immediately vest on June 7, 2022.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 subject to certain vesting conditions, as described in the award agreements applicable to such RSUs.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in four equal annual installments beginning on June 6, 2023.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Brian Farley, Attorney-in-fact 06/08/2022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-5080</wp:posOffset>
            </wp:positionV>
            <wp:extent cx="1868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930614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2022-06-08T17:52:13Z</dcterms:created>
  <dcterms:modified xsi:type="dcterms:W3CDTF">2022-06-08T17:52:13Z</dcterms:modified>
</cp:coreProperties>
</file>