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6998335" cy="6412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64122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60"/>
            <w:col w:w="8440"/>
          </w:cols>
          <w:pgMar w:left="460" w:top="220" w:right="359" w:bottom="493"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Cruz Shane 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214 WEST HURON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GoHealth,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GOCO</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04/26/2021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720" w:firstLine="7"/>
        <w:spacing w:after="0" w:line="257"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6" w:lineRule="exact"/>
        <w:rPr>
          <w:sz w:val="24"/>
          <w:szCs w:val="24"/>
          <w:color w:val="auto"/>
        </w:rPr>
      </w:pPr>
    </w:p>
    <w:tbl>
      <w:tblPr>
        <w:tblLayout w:type="fixed"/>
        <w:tblInd w:w="193"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136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0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75"/>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00" w:type="dxa"/>
            <w:vAlign w:val="bottom"/>
          </w:tcPr>
          <w:p>
            <w:pPr>
              <w:ind w:left="340"/>
              <w:spacing w:after="0"/>
              <w:rPr>
                <w:sz w:val="20"/>
                <w:szCs w:val="20"/>
                <w:color w:val="auto"/>
              </w:rPr>
            </w:pPr>
            <w:r>
              <w:rPr>
                <w:rFonts w:ascii="Arial" w:cs="Arial" w:eastAsia="Arial" w:hAnsi="Arial"/>
                <w:sz w:val="12"/>
                <w:szCs w:val="12"/>
                <w:color w:val="auto"/>
                <w:w w:val="99"/>
              </w:rPr>
              <w:t>Other (specify</w:t>
            </w:r>
          </w:p>
        </w:tc>
        <w:tc>
          <w:tcPr>
            <w:tcW w:w="0" w:type="dxa"/>
            <w:vAlign w:val="bottom"/>
          </w:tcPr>
          <w:p>
            <w:pPr>
              <w:spacing w:after="0"/>
              <w:rPr>
                <w:sz w:val="1"/>
                <w:szCs w:val="1"/>
                <w:color w:val="auto"/>
              </w:rPr>
            </w:pPr>
          </w:p>
        </w:tc>
      </w:tr>
      <w:tr>
        <w:trPr>
          <w:trHeight w:val="98"/>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00" w:type="dxa"/>
            <w:vAlign w:val="bottom"/>
            <w:vMerge w:val="restart"/>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13"/>
        <w:spacing w:after="0"/>
        <w:rPr>
          <w:sz w:val="20"/>
          <w:szCs w:val="20"/>
          <w:color w:val="auto"/>
        </w:rPr>
      </w:pPr>
      <w:r>
        <w:rPr>
          <w:rFonts w:ascii="Arial" w:cs="Arial" w:eastAsia="Arial" w:hAnsi="Arial"/>
          <w:sz w:val="16"/>
          <w:szCs w:val="16"/>
          <w:color w:val="0000FF"/>
        </w:rPr>
        <w:t>Chief Operating Officer</w:t>
      </w:r>
    </w:p>
    <w:p>
      <w:pPr>
        <w:spacing w:after="0" w:line="324" w:lineRule="exact"/>
        <w:rPr>
          <w:sz w:val="24"/>
          <w:szCs w:val="24"/>
          <w:color w:val="auto"/>
        </w:rPr>
      </w:pPr>
    </w:p>
    <w:p>
      <w:pPr>
        <w:sectPr>
          <w:pgSz w:w="11900" w:h="16838" w:orient="portrait"/>
          <w:cols w:equalWidth="0" w:num="3">
            <w:col w:w="3180" w:space="720"/>
            <w:col w:w="3107" w:space="720"/>
            <w:col w:w="3353"/>
          </w:cols>
          <w:pgMar w:left="460" w:top="220" w:right="359" w:bottom="493" w:gutter="0" w:footer="0" w:header="0"/>
          <w:type w:val="continuous"/>
        </w:sectPr>
      </w:pP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Borders>
              <w:top w:val="single" w:sz="8" w:color="2C2C2C"/>
            </w:tcBorders>
          </w:tcPr>
          <w:p>
            <w:pPr>
              <w:spacing w:after="0"/>
              <w:rPr>
                <w:sz w:val="15"/>
                <w:szCs w:val="15"/>
                <w:color w:val="auto"/>
              </w:rPr>
            </w:pPr>
          </w:p>
        </w:tc>
        <w:tc>
          <w:tcPr>
            <w:tcW w:w="3500" w:type="dxa"/>
            <w:vAlign w:val="bottom"/>
            <w:tcBorders>
              <w:top w:val="single" w:sz="8" w:color="2C2C2C"/>
            </w:tcBorders>
            <w:gridSpan w:val="8"/>
            <w:vMerge w:val="restart"/>
          </w:tcPr>
          <w:p>
            <w:pPr>
              <w:ind w:left="2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restart"/>
          </w:tcPr>
          <w:p>
            <w:pPr>
              <w:ind w:left="20"/>
              <w:spacing w:after="0"/>
              <w:rPr>
                <w:sz w:val="20"/>
                <w:szCs w:val="20"/>
                <w:color w:val="auto"/>
              </w:rPr>
            </w:pPr>
            <w:r>
              <w:rPr>
                <w:rFonts w:ascii="Arial" w:cs="Arial" w:eastAsia="Arial" w:hAnsi="Arial"/>
                <w:sz w:val="16"/>
                <w:szCs w:val="16"/>
                <w:color w:val="0000FF"/>
                <w:w w:val="96"/>
              </w:rPr>
              <w:t>CHICAGO</w:t>
            </w:r>
          </w:p>
        </w:tc>
        <w:tc>
          <w:tcPr>
            <w:tcW w:w="680" w:type="dxa"/>
            <w:vAlign w:val="bottom"/>
            <w:vMerge w:val="restart"/>
          </w:tcPr>
          <w:p>
            <w:pPr>
              <w:ind w:left="480"/>
              <w:spacing w:after="0"/>
              <w:rPr>
                <w:sz w:val="20"/>
                <w:szCs w:val="20"/>
                <w:color w:val="auto"/>
              </w:rPr>
            </w:pPr>
            <w:r>
              <w:rPr>
                <w:rFonts w:ascii="Arial" w:cs="Arial" w:eastAsia="Arial" w:hAnsi="Arial"/>
                <w:sz w:val="16"/>
                <w:szCs w:val="16"/>
                <w:color w:val="0000FF"/>
              </w:rPr>
              <w:t>IL</w:t>
            </w:r>
          </w:p>
        </w:tc>
        <w:tc>
          <w:tcPr>
            <w:tcW w:w="1000" w:type="dxa"/>
            <w:vAlign w:val="bottom"/>
          </w:tcPr>
          <w:p>
            <w:pPr>
              <w:spacing w:after="0"/>
              <w:rPr>
                <w:sz w:val="4"/>
                <w:szCs w:val="4"/>
                <w:color w:val="auto"/>
              </w:rPr>
            </w:pPr>
          </w:p>
        </w:tc>
        <w:tc>
          <w:tcPr>
            <w:tcW w:w="1100" w:type="dxa"/>
            <w:vAlign w:val="bottom"/>
            <w:vMerge w:val="restart"/>
          </w:tcPr>
          <w:p>
            <w:pPr>
              <w:ind w:left="20"/>
              <w:spacing w:after="0"/>
              <w:rPr>
                <w:sz w:val="20"/>
                <w:szCs w:val="20"/>
                <w:color w:val="auto"/>
              </w:rPr>
            </w:pPr>
            <w:r>
              <w:rPr>
                <w:rFonts w:ascii="Arial" w:cs="Arial" w:eastAsia="Arial" w:hAnsi="Arial"/>
                <w:sz w:val="16"/>
                <w:szCs w:val="16"/>
                <w:color w:val="0000FF"/>
              </w:rPr>
              <w:t>60654</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0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gridSpan w:val="8"/>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ind w:left="480"/>
              <w:spacing w:after="0"/>
              <w:rPr>
                <w:sz w:val="20"/>
                <w:szCs w:val="20"/>
                <w:color w:val="auto"/>
              </w:rPr>
            </w:pPr>
            <w:r>
              <w:rPr>
                <w:rFonts w:ascii="Arial" w:cs="Arial" w:eastAsia="Arial" w:hAnsi="Arial"/>
                <w:sz w:val="16"/>
                <w:szCs w:val="16"/>
                <w:color w:val="0000FF"/>
              </w:rPr>
              <w:t>X</w:t>
            </w:r>
          </w:p>
        </w:tc>
        <w:tc>
          <w:tcPr>
            <w:tcW w:w="40" w:type="dxa"/>
            <w:vAlign w:val="bottom"/>
          </w:tcPr>
          <w:p>
            <w:pPr>
              <w:spacing w:after="0"/>
              <w:rPr>
                <w:sz w:val="19"/>
                <w:szCs w:val="19"/>
                <w:color w:val="auto"/>
              </w:rPr>
            </w:pPr>
          </w:p>
        </w:tc>
        <w:tc>
          <w:tcPr>
            <w:tcW w:w="2100" w:type="dxa"/>
            <w:vAlign w:val="bottom"/>
            <w:gridSpan w:val="4"/>
          </w:tcPr>
          <w:p>
            <w:pPr>
              <w:ind w:left="10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vMerge w:val="restart"/>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1680" w:type="dxa"/>
            <w:vAlign w:val="bottom"/>
            <w:gridSpan w:val="2"/>
            <w:vMerge w:val="restart"/>
          </w:tcPr>
          <w:p>
            <w:pPr>
              <w:ind w:left="48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ind w:left="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240" w:type="dxa"/>
            <w:vAlign w:val="bottom"/>
            <w:tcBorders>
              <w:bottom w:val="single" w:sz="8" w:color="2C2C2C"/>
            </w:tcBorders>
            <w:gridSpan w:val="10"/>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7240" w:type="dxa"/>
            <w:vAlign w:val="bottom"/>
            <w:tcBorders>
              <w:top w:val="single" w:sz="8" w:color="2C2C2C"/>
            </w:tcBorders>
            <w:gridSpan w:val="17"/>
          </w:tcPr>
          <w:p>
            <w:pPr>
              <w:jc w:val="right"/>
              <w:ind w:right="163"/>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80" w:type="dxa"/>
            <w:vAlign w:val="bottom"/>
            <w:gridSpan w:val="4"/>
          </w:tcPr>
          <w:p>
            <w:pPr>
              <w:ind w:left="6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80" w:type="dxa"/>
            <w:vAlign w:val="bottom"/>
          </w:tcPr>
          <w:p>
            <w:pPr>
              <w:spacing w:after="0"/>
              <w:rPr>
                <w:sz w:val="14"/>
                <w:szCs w:val="14"/>
                <w:color w:val="auto"/>
              </w:rPr>
            </w:pPr>
          </w:p>
        </w:tc>
        <w:tc>
          <w:tcPr>
            <w:tcW w:w="20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660"/>
              <w:spacing w:after="0" w:line="122"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80" w:type="dxa"/>
            <w:vAlign w:val="bottom"/>
            <w:gridSpan w:val="4"/>
          </w:tcPr>
          <w:p>
            <w:pPr>
              <w:ind w:left="660"/>
              <w:spacing w:after="0" w:line="125"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8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80" w:type="dxa"/>
            <w:vAlign w:val="bottom"/>
            <w:vMerge w:val="restart"/>
          </w:tcPr>
          <w:p>
            <w:pPr>
              <w:jc w:val="right"/>
              <w:ind w:right="207"/>
              <w:spacing w:after="0"/>
              <w:rPr>
                <w:sz w:val="20"/>
                <w:szCs w:val="20"/>
                <w:color w:val="auto"/>
              </w:rPr>
            </w:pPr>
            <w:r>
              <w:rPr>
                <w:rFonts w:ascii="Arial" w:cs="Arial" w:eastAsia="Arial" w:hAnsi="Arial"/>
                <w:sz w:val="11"/>
                <w:szCs w:val="11"/>
                <w:b w:val="1"/>
                <w:bCs w:val="1"/>
                <w:color w:val="auto"/>
              </w:rPr>
              <w:t>V</w:t>
            </w: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3"/>
            <w:vMerge w:val="restart"/>
          </w:tcPr>
          <w:p>
            <w:pPr>
              <w:jc w:val="right"/>
              <w:ind w:right="500"/>
              <w:spacing w:after="0"/>
              <w:rPr>
                <w:sz w:val="20"/>
                <w:szCs w:val="20"/>
                <w:color w:val="auto"/>
              </w:rPr>
            </w:pPr>
            <w:r>
              <w:rPr>
                <w:rFonts w:ascii="Arial" w:cs="Arial" w:eastAsia="Arial" w:hAnsi="Arial"/>
                <w:sz w:val="11"/>
                <w:szCs w:val="11"/>
                <w:b w:val="1"/>
                <w:bCs w:val="1"/>
                <w:color w:val="auto"/>
                <w:w w:val="96"/>
              </w:rPr>
              <w:t>Price</w:t>
            </w:r>
          </w:p>
        </w:tc>
        <w:tc>
          <w:tcPr>
            <w:tcW w:w="4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gridSpan w:val="4"/>
          </w:tcPr>
          <w:p>
            <w:pPr>
              <w:ind w:left="760"/>
              <w:spacing w:after="0"/>
              <w:rPr>
                <w:sz w:val="20"/>
                <w:szCs w:val="20"/>
                <w:color w:val="auto"/>
              </w:rPr>
            </w:pPr>
            <w:r>
              <w:rPr>
                <w:rFonts w:ascii="Arial" w:cs="Arial" w:eastAsia="Arial" w:hAnsi="Arial"/>
                <w:sz w:val="16"/>
                <w:szCs w:val="16"/>
                <w:color w:val="0000FF"/>
              </w:rPr>
              <w:t>04/26/2021</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91"/>
              </w:rPr>
              <w:t>C</w:t>
            </w:r>
          </w:p>
        </w:tc>
        <w:tc>
          <w:tcPr>
            <w:tcW w:w="380" w:type="dxa"/>
            <w:vAlign w:val="bottom"/>
          </w:tcPr>
          <w:p>
            <w:pPr>
              <w:spacing w:after="0"/>
              <w:rPr>
                <w:sz w:val="21"/>
                <w:szCs w:val="21"/>
                <w:color w:val="auto"/>
              </w:rPr>
            </w:pPr>
          </w:p>
        </w:tc>
        <w:tc>
          <w:tcPr>
            <w:tcW w:w="740" w:type="dxa"/>
            <w:vAlign w:val="bottom"/>
          </w:tcPr>
          <w:p>
            <w:pPr>
              <w:jc w:val="right"/>
              <w:ind w:right="118"/>
              <w:spacing w:after="0"/>
              <w:rPr>
                <w:sz w:val="20"/>
                <w:szCs w:val="20"/>
                <w:color w:val="auto"/>
              </w:rPr>
            </w:pPr>
            <w:r>
              <w:rPr>
                <w:rFonts w:ascii="Arial" w:cs="Arial" w:eastAsia="Arial" w:hAnsi="Arial"/>
                <w:sz w:val="16"/>
                <w:szCs w:val="16"/>
                <w:color w:val="0000FF"/>
              </w:rPr>
              <w:t>75,000</w:t>
            </w:r>
          </w:p>
        </w:tc>
        <w:tc>
          <w:tcPr>
            <w:tcW w:w="540" w:type="dxa"/>
            <w:vAlign w:val="bottom"/>
          </w:tcPr>
          <w:p>
            <w:pPr>
              <w:ind w:left="180"/>
              <w:spacing w:after="0"/>
              <w:rPr>
                <w:sz w:val="20"/>
                <w:szCs w:val="20"/>
                <w:color w:val="auto"/>
              </w:rPr>
            </w:pPr>
            <w:r>
              <w:rPr>
                <w:rFonts w:ascii="Arial" w:cs="Arial" w:eastAsia="Arial" w:hAnsi="Arial"/>
                <w:sz w:val="16"/>
                <w:szCs w:val="16"/>
                <w:color w:val="0000FF"/>
              </w:rPr>
              <w:t>A</w:t>
            </w:r>
          </w:p>
        </w:tc>
        <w:tc>
          <w:tcPr>
            <w:tcW w:w="120" w:type="dxa"/>
            <w:vAlign w:val="bottom"/>
          </w:tcPr>
          <w:p>
            <w:pPr>
              <w:spacing w:after="0"/>
              <w:rPr>
                <w:sz w:val="21"/>
                <w:szCs w:val="21"/>
                <w:color w:val="auto"/>
              </w:rPr>
            </w:pPr>
          </w:p>
        </w:tc>
        <w:tc>
          <w:tcPr>
            <w:tcW w:w="620" w:type="dxa"/>
            <w:vAlign w:val="bottom"/>
          </w:tcPr>
          <w:p>
            <w:pPr>
              <w:jc w:val="right"/>
              <w:ind w:right="233"/>
              <w:spacing w:after="0"/>
              <w:rPr>
                <w:sz w:val="20"/>
                <w:szCs w:val="20"/>
                <w:color w:val="auto"/>
              </w:rPr>
            </w:pPr>
            <w:r>
              <w:rPr>
                <w:rFonts w:ascii="Arial" w:cs="Arial" w:eastAsia="Arial" w:hAnsi="Arial"/>
                <w:sz w:val="10"/>
                <w:szCs w:val="10"/>
                <w:color w:val="008000"/>
              </w:rPr>
              <w:t>(1)</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167,843</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A Common Stock</w:t>
            </w:r>
          </w:p>
        </w:tc>
        <w:tc>
          <w:tcPr>
            <w:tcW w:w="1680" w:type="dxa"/>
            <w:vAlign w:val="bottom"/>
            <w:tcBorders>
              <w:bottom w:val="single" w:sz="8" w:color="2C2C2C"/>
            </w:tcBorders>
            <w:gridSpan w:val="4"/>
          </w:tcPr>
          <w:p>
            <w:pPr>
              <w:ind w:left="760"/>
              <w:spacing w:after="0"/>
              <w:rPr>
                <w:sz w:val="20"/>
                <w:szCs w:val="20"/>
                <w:color w:val="auto"/>
              </w:rPr>
            </w:pPr>
            <w:r>
              <w:rPr>
                <w:rFonts w:ascii="Arial" w:cs="Arial" w:eastAsia="Arial" w:hAnsi="Arial"/>
                <w:sz w:val="16"/>
                <w:szCs w:val="16"/>
                <w:color w:val="0000FF"/>
              </w:rPr>
              <w:t>04/26/2021</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(2)</w:t>
            </w: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118"/>
              <w:spacing w:after="0"/>
              <w:rPr>
                <w:sz w:val="20"/>
                <w:szCs w:val="20"/>
                <w:color w:val="auto"/>
              </w:rPr>
            </w:pPr>
            <w:r>
              <w:rPr>
                <w:rFonts w:ascii="Arial" w:cs="Arial" w:eastAsia="Arial" w:hAnsi="Arial"/>
                <w:sz w:val="16"/>
                <w:szCs w:val="16"/>
                <w:color w:val="0000FF"/>
              </w:rPr>
              <w:t>75,000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6"/>
                <w:szCs w:val="16"/>
                <w:color w:val="auto"/>
                <w:w w:val="86"/>
              </w:rPr>
              <w:t>$</w:t>
            </w:r>
            <w:r>
              <w:rPr>
                <w:rFonts w:ascii="Arial" w:cs="Arial" w:eastAsia="Arial" w:hAnsi="Arial"/>
                <w:sz w:val="16"/>
                <w:szCs w:val="16"/>
                <w:color w:val="0000FF"/>
                <w:w w:val="86"/>
              </w:rPr>
              <w:t>12.1713</w:t>
            </w:r>
            <w:r>
              <w:rPr>
                <w:rFonts w:ascii="Arial" w:cs="Arial" w:eastAsia="Arial" w:hAnsi="Arial"/>
                <w:sz w:val="20"/>
                <w:szCs w:val="20"/>
                <w:color w:val="008000"/>
                <w:w w:val="86"/>
                <w:vertAlign w:val="superscript"/>
              </w:rPr>
              <w:t>(3)</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92,843</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Arial" w:cs="Arial" w:eastAsia="Arial" w:hAnsi="Arial"/>
                <w:sz w:val="16"/>
                <w:szCs w:val="16"/>
                <w:color w:val="0000FF"/>
              </w:rPr>
              <w:t>Class B Common Stock</w:t>
            </w:r>
          </w:p>
        </w:tc>
        <w:tc>
          <w:tcPr>
            <w:tcW w:w="1680" w:type="dxa"/>
            <w:vAlign w:val="bottom"/>
            <w:gridSpan w:val="4"/>
          </w:tcPr>
          <w:p>
            <w:pPr>
              <w:ind w:left="760"/>
              <w:spacing w:after="0"/>
              <w:rPr>
                <w:sz w:val="20"/>
                <w:szCs w:val="20"/>
                <w:color w:val="auto"/>
              </w:rPr>
            </w:pPr>
            <w:r>
              <w:rPr>
                <w:rFonts w:ascii="Arial" w:cs="Arial" w:eastAsia="Arial" w:hAnsi="Arial"/>
                <w:sz w:val="16"/>
                <w:szCs w:val="16"/>
                <w:color w:val="0000FF"/>
              </w:rPr>
              <w:t>04/26/2021</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2"/>
                <w:szCs w:val="12"/>
                <w:color w:val="0000FF"/>
                <w:w w:val="91"/>
              </w:rPr>
              <w:t>C</w:t>
            </w:r>
          </w:p>
        </w:tc>
        <w:tc>
          <w:tcPr>
            <w:tcW w:w="380" w:type="dxa"/>
            <w:vAlign w:val="bottom"/>
          </w:tcPr>
          <w:p>
            <w:pPr>
              <w:spacing w:after="0"/>
              <w:rPr>
                <w:sz w:val="21"/>
                <w:szCs w:val="21"/>
                <w:color w:val="auto"/>
              </w:rPr>
            </w:pPr>
          </w:p>
        </w:tc>
        <w:tc>
          <w:tcPr>
            <w:tcW w:w="740" w:type="dxa"/>
            <w:vAlign w:val="bottom"/>
          </w:tcPr>
          <w:p>
            <w:pPr>
              <w:jc w:val="right"/>
              <w:ind w:right="118"/>
              <w:spacing w:after="0"/>
              <w:rPr>
                <w:sz w:val="20"/>
                <w:szCs w:val="20"/>
                <w:color w:val="auto"/>
              </w:rPr>
            </w:pPr>
            <w:r>
              <w:rPr>
                <w:rFonts w:ascii="Arial" w:cs="Arial" w:eastAsia="Arial" w:hAnsi="Arial"/>
                <w:sz w:val="16"/>
                <w:szCs w:val="16"/>
                <w:color w:val="0000FF"/>
              </w:rPr>
              <w:t>75,000</w:t>
            </w:r>
          </w:p>
        </w:tc>
        <w:tc>
          <w:tcPr>
            <w:tcW w:w="540" w:type="dxa"/>
            <w:vAlign w:val="bottom"/>
          </w:tcPr>
          <w:p>
            <w:pPr>
              <w:ind w:left="180"/>
              <w:spacing w:after="0"/>
              <w:rPr>
                <w:sz w:val="20"/>
                <w:szCs w:val="20"/>
                <w:color w:val="auto"/>
              </w:rPr>
            </w:pPr>
            <w:r>
              <w:rPr>
                <w:rFonts w:ascii="Arial" w:cs="Arial" w:eastAsia="Arial" w:hAnsi="Arial"/>
                <w:sz w:val="16"/>
                <w:szCs w:val="16"/>
                <w:color w:val="0000FF"/>
              </w:rPr>
              <w:t>A</w:t>
            </w:r>
          </w:p>
        </w:tc>
        <w:tc>
          <w:tcPr>
            <w:tcW w:w="120" w:type="dxa"/>
            <w:vAlign w:val="bottom"/>
          </w:tcPr>
          <w:p>
            <w:pPr>
              <w:spacing w:after="0"/>
              <w:rPr>
                <w:sz w:val="21"/>
                <w:szCs w:val="21"/>
                <w:color w:val="auto"/>
              </w:rPr>
            </w:pPr>
          </w:p>
        </w:tc>
        <w:tc>
          <w:tcPr>
            <w:tcW w:w="620" w:type="dxa"/>
            <w:vAlign w:val="bottom"/>
          </w:tcPr>
          <w:p>
            <w:pPr>
              <w:jc w:val="right"/>
              <w:ind w:right="233"/>
              <w:spacing w:after="0"/>
              <w:rPr>
                <w:sz w:val="20"/>
                <w:szCs w:val="20"/>
                <w:color w:val="auto"/>
              </w:rPr>
            </w:pPr>
            <w:r>
              <w:rPr>
                <w:rFonts w:ascii="Arial" w:cs="Arial" w:eastAsia="Arial" w:hAnsi="Arial"/>
                <w:sz w:val="10"/>
                <w:szCs w:val="10"/>
                <w:color w:val="008000"/>
              </w:rPr>
              <w:t>(5)</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75,000</w:t>
            </w:r>
          </w:p>
        </w:tc>
        <w:tc>
          <w:tcPr>
            <w:tcW w:w="30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Class B Common Stock</w:t>
            </w:r>
          </w:p>
        </w:tc>
        <w:tc>
          <w:tcPr>
            <w:tcW w:w="1680" w:type="dxa"/>
            <w:vAlign w:val="bottom"/>
            <w:tcBorders>
              <w:bottom w:val="single" w:sz="8" w:color="2C2C2C"/>
            </w:tcBorders>
            <w:gridSpan w:val="4"/>
          </w:tcPr>
          <w:p>
            <w:pPr>
              <w:ind w:left="760"/>
              <w:spacing w:after="0"/>
              <w:rPr>
                <w:sz w:val="20"/>
                <w:szCs w:val="20"/>
                <w:color w:val="auto"/>
              </w:rPr>
            </w:pPr>
            <w:r>
              <w:rPr>
                <w:rFonts w:ascii="Arial" w:cs="Arial" w:eastAsia="Arial" w:hAnsi="Arial"/>
                <w:sz w:val="16"/>
                <w:szCs w:val="16"/>
                <w:color w:val="0000FF"/>
              </w:rPr>
              <w:t>04/26/2021</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2"/>
                <w:szCs w:val="12"/>
                <w:color w:val="0000FF"/>
              </w:rPr>
              <w:t>J</w:t>
            </w:r>
          </w:p>
        </w:tc>
        <w:tc>
          <w:tcPr>
            <w:tcW w:w="3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118"/>
              <w:spacing w:after="0"/>
              <w:rPr>
                <w:sz w:val="20"/>
                <w:szCs w:val="20"/>
                <w:color w:val="auto"/>
              </w:rPr>
            </w:pPr>
            <w:r>
              <w:rPr>
                <w:rFonts w:ascii="Arial" w:cs="Arial" w:eastAsia="Arial" w:hAnsi="Arial"/>
                <w:sz w:val="16"/>
                <w:szCs w:val="16"/>
                <w:color w:val="0000FF"/>
              </w:rPr>
              <w:t>75,000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53"/>
              <w:spacing w:after="0"/>
              <w:rPr>
                <w:sz w:val="20"/>
                <w:szCs w:val="20"/>
                <w:color w:val="auto"/>
              </w:rPr>
            </w:pPr>
            <w:r>
              <w:rPr>
                <w:rFonts w:ascii="Arial" w:cs="Arial" w:eastAsia="Arial" w:hAnsi="Arial"/>
                <w:sz w:val="16"/>
                <w:szCs w:val="16"/>
                <w:color w:val="auto"/>
                <w:w w:val="85"/>
              </w:rPr>
              <w:t>$</w:t>
            </w:r>
            <w:r>
              <w:rPr>
                <w:rFonts w:ascii="Arial" w:cs="Arial" w:eastAsia="Arial" w:hAnsi="Arial"/>
                <w:sz w:val="16"/>
                <w:szCs w:val="16"/>
                <w:color w:val="0000FF"/>
                <w:w w:val="85"/>
              </w:rPr>
              <w:t>0.00</w:t>
            </w:r>
            <w:r>
              <w:rPr>
                <w:rFonts w:ascii="Arial" w:cs="Arial" w:eastAsia="Arial" w:hAnsi="Arial"/>
                <w:sz w:val="20"/>
                <w:szCs w:val="20"/>
                <w:color w:val="008000"/>
                <w:w w:val="85"/>
                <w:vertAlign w:val="superscript"/>
              </w:rPr>
              <w:t>(1)</w:t>
            </w: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476"/>
              <w:spacing w:after="0"/>
              <w:rPr>
                <w:sz w:val="20"/>
                <w:szCs w:val="20"/>
                <w:color w:val="auto"/>
              </w:rPr>
            </w:pPr>
            <w:r>
              <w:rPr>
                <w:rFonts w:ascii="Arial" w:cs="Arial" w:eastAsia="Arial" w:hAnsi="Arial"/>
                <w:sz w:val="16"/>
                <w:szCs w:val="16"/>
                <w:color w:val="0000FF"/>
                <w:w w:val="89"/>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80" w:type="dxa"/>
            <w:vAlign w:val="bottom"/>
            <w:gridSpan w:val="14"/>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2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jc w:val="center"/>
              <w:ind w:right="2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560" w:type="dxa"/>
            <w:vAlign w:val="bottom"/>
            <w:gridSpan w:val="3"/>
          </w:tcPr>
          <w:p>
            <w:pPr>
              <w:ind w:left="20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jc w:val="center"/>
              <w:ind w:right="23"/>
              <w:spacing w:after="0" w:line="125" w:lineRule="exact"/>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1560" w:type="dxa"/>
            <w:vAlign w:val="bottom"/>
            <w:gridSpan w:val="3"/>
          </w:tcPr>
          <w:p>
            <w:pPr>
              <w:ind w:left="20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right"/>
              <w:ind w:right="143"/>
              <w:spacing w:after="0" w:line="125" w:lineRule="exact"/>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4"/>
              </w:rPr>
              <w:t>Securities</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jc w:val="right"/>
              <w:ind w:right="143"/>
              <w:spacing w:after="0" w:line="125"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Disposed of</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ind w:left="200"/>
              <w:spacing w:after="0" w:line="125" w:lineRule="exact"/>
              <w:rPr>
                <w:sz w:val="20"/>
                <w:szCs w:val="20"/>
                <w:color w:val="auto"/>
              </w:rPr>
            </w:pPr>
            <w:r>
              <w:rPr>
                <w:rFonts w:ascii="Arial" w:cs="Arial" w:eastAsia="Arial" w:hAnsi="Arial"/>
                <w:sz w:val="11"/>
                <w:szCs w:val="11"/>
                <w:b w:val="1"/>
                <w:bCs w:val="1"/>
                <w:color w:val="auto"/>
                <w:w w:val="92"/>
              </w:rPr>
              <w:t>Date</w:t>
            </w:r>
          </w:p>
        </w:tc>
        <w:tc>
          <w:tcPr>
            <w:tcW w:w="380" w:type="dxa"/>
            <w:vAlign w:val="bottom"/>
          </w:tcPr>
          <w:p>
            <w:pPr>
              <w:spacing w:after="0"/>
              <w:rPr>
                <w:sz w:val="10"/>
                <w:szCs w:val="10"/>
                <w:color w:val="auto"/>
              </w:rPr>
            </w:pPr>
          </w:p>
        </w:tc>
        <w:tc>
          <w:tcPr>
            <w:tcW w:w="740" w:type="dxa"/>
            <w:vAlign w:val="bottom"/>
          </w:tcPr>
          <w:p>
            <w:pPr>
              <w:jc w:val="center"/>
              <w:ind w:left="18"/>
              <w:spacing w:after="0" w:line="125"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2"/>
                <w:szCs w:val="12"/>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w w:val="98"/>
              </w:rPr>
              <w:t>Exercisable</w:t>
            </w:r>
          </w:p>
        </w:tc>
        <w:tc>
          <w:tcPr>
            <w:tcW w:w="740" w:type="dxa"/>
            <w:vAlign w:val="bottom"/>
          </w:tcPr>
          <w:p>
            <w:pPr>
              <w:jc w:val="right"/>
              <w:ind w:right="298"/>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0000FF"/>
              </w:rPr>
              <w:t>Blizzard</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0000FF"/>
              </w:rPr>
              <w:t>Management</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(4)</w:t>
            </w: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6"/>
              </w:rPr>
              <w:t>04/26/2021</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color w:val="0000FF"/>
              </w:rPr>
              <w:t>C</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0000FF"/>
              </w:rPr>
              <w:t>75,000</w:t>
            </w:r>
          </w:p>
        </w:tc>
        <w:tc>
          <w:tcPr>
            <w:tcW w:w="380" w:type="dxa"/>
            <w:vAlign w:val="bottom"/>
            <w:vMerge w:val="restart"/>
          </w:tcPr>
          <w:p>
            <w:pPr>
              <w:jc w:val="right"/>
              <w:ind w:right="187"/>
              <w:spacing w:after="0"/>
              <w:rPr>
                <w:sz w:val="20"/>
                <w:szCs w:val="20"/>
                <w:color w:val="auto"/>
              </w:rPr>
            </w:pPr>
            <w:r>
              <w:rPr>
                <w:rFonts w:ascii="Arial" w:cs="Arial" w:eastAsia="Arial" w:hAnsi="Arial"/>
                <w:sz w:val="10"/>
                <w:szCs w:val="10"/>
                <w:color w:val="008000"/>
                <w:w w:val="97"/>
              </w:rPr>
              <w:t>(5)</w:t>
            </w:r>
          </w:p>
        </w:tc>
        <w:tc>
          <w:tcPr>
            <w:tcW w:w="740" w:type="dxa"/>
            <w:vAlign w:val="bottom"/>
            <w:vMerge w:val="restart"/>
          </w:tcPr>
          <w:p>
            <w:pPr>
              <w:jc w:val="center"/>
              <w:ind w:left="38"/>
              <w:spacing w:after="0"/>
              <w:rPr>
                <w:sz w:val="20"/>
                <w:szCs w:val="20"/>
                <w:color w:val="auto"/>
              </w:rPr>
            </w:pPr>
            <w:r>
              <w:rPr>
                <w:rFonts w:ascii="Arial" w:cs="Arial" w:eastAsia="Arial" w:hAnsi="Arial"/>
                <w:sz w:val="10"/>
                <w:szCs w:val="10"/>
                <w:color w:val="008000"/>
                <w:w w:val="97"/>
              </w:rPr>
              <w:t>(5)</w:t>
            </w:r>
          </w:p>
        </w:tc>
        <w:tc>
          <w:tcPr>
            <w:tcW w:w="540" w:type="dxa"/>
            <w:vAlign w:val="bottom"/>
          </w:tcPr>
          <w:p>
            <w:pPr>
              <w:jc w:val="center"/>
              <w:ind w:left="37"/>
              <w:spacing w:after="0"/>
              <w:rPr>
                <w:sz w:val="20"/>
                <w:szCs w:val="20"/>
                <w:color w:val="auto"/>
              </w:rPr>
            </w:pPr>
            <w:r>
              <w:rPr>
                <w:rFonts w:ascii="Arial" w:cs="Arial" w:eastAsia="Arial" w:hAnsi="Arial"/>
                <w:sz w:val="12"/>
                <w:szCs w:val="12"/>
                <w:color w:val="0000FF"/>
              </w:rPr>
              <w:t>LLC</w:t>
            </w:r>
          </w:p>
        </w:tc>
        <w:tc>
          <w:tcPr>
            <w:tcW w:w="120" w:type="dxa"/>
            <w:vAlign w:val="bottom"/>
          </w:tcPr>
          <w:p>
            <w:pPr>
              <w:spacing w:after="0"/>
              <w:rPr>
                <w:sz w:val="11"/>
                <w:szCs w:val="11"/>
                <w:color w:val="auto"/>
              </w:rPr>
            </w:pPr>
          </w:p>
        </w:tc>
        <w:tc>
          <w:tcPr>
            <w:tcW w:w="620" w:type="dxa"/>
            <w:vAlign w:val="bottom"/>
            <w:vMerge w:val="restart"/>
          </w:tcPr>
          <w:p>
            <w:pPr>
              <w:jc w:val="right"/>
              <w:ind w:right="53"/>
              <w:spacing w:after="0"/>
              <w:rPr>
                <w:sz w:val="20"/>
                <w:szCs w:val="20"/>
                <w:color w:val="auto"/>
              </w:rPr>
            </w:pPr>
            <w:r>
              <w:rPr>
                <w:rFonts w:ascii="Arial" w:cs="Arial" w:eastAsia="Arial" w:hAnsi="Arial"/>
                <w:sz w:val="16"/>
                <w:szCs w:val="16"/>
                <w:color w:val="0000FF"/>
                <w:w w:val="98"/>
              </w:rPr>
              <w:t>75,000</w:t>
            </w:r>
          </w:p>
        </w:tc>
        <w:tc>
          <w:tcPr>
            <w:tcW w:w="40" w:type="dxa"/>
            <w:vAlign w:val="bottom"/>
          </w:tcPr>
          <w:p>
            <w:pPr>
              <w:spacing w:after="0"/>
              <w:rPr>
                <w:sz w:val="11"/>
                <w:szCs w:val="11"/>
                <w:color w:val="auto"/>
              </w:rPr>
            </w:pPr>
          </w:p>
        </w:tc>
        <w:tc>
          <w:tcPr>
            <w:tcW w:w="660" w:type="dxa"/>
            <w:vAlign w:val="bottom"/>
            <w:gridSpan w:val="2"/>
            <w:vMerge w:val="restart"/>
          </w:tcPr>
          <w:p>
            <w:pPr>
              <w:jc w:val="center"/>
              <w:ind w:right="3"/>
              <w:spacing w:after="0"/>
              <w:rPr>
                <w:sz w:val="20"/>
                <w:szCs w:val="20"/>
                <w:color w:val="auto"/>
              </w:rPr>
            </w:pPr>
            <w:r>
              <w:rPr>
                <w:rFonts w:ascii="Arial" w:cs="Arial" w:eastAsia="Arial" w:hAnsi="Arial"/>
                <w:sz w:val="10"/>
                <w:szCs w:val="10"/>
                <w:color w:val="008000"/>
                <w:w w:val="97"/>
              </w:rPr>
              <w:t>(4)</w:t>
            </w: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3"/>
              </w:rPr>
              <w:t>1,701,690</w:t>
            </w:r>
          </w:p>
        </w:tc>
        <w:tc>
          <w:tcPr>
            <w:tcW w:w="620" w:type="dxa"/>
            <w:vAlign w:val="bottom"/>
            <w:vMerge w:val="restart"/>
          </w:tcPr>
          <w:p>
            <w:pPr>
              <w:jc w:val="center"/>
              <w:ind w:left="35"/>
              <w:spacing w:after="0"/>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Feeder LLC</w:t>
            </w:r>
          </w:p>
        </w:tc>
        <w:tc>
          <w:tcPr>
            <w:tcW w:w="6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restart"/>
          </w:tcPr>
          <w:p>
            <w:pPr>
              <w:jc w:val="center"/>
              <w:ind w:left="17"/>
              <w:spacing w:after="0"/>
              <w:rPr>
                <w:sz w:val="20"/>
                <w:szCs w:val="20"/>
                <w:color w:val="auto"/>
              </w:rPr>
            </w:pPr>
            <w:r>
              <w:rPr>
                <w:rFonts w:ascii="Arial" w:cs="Arial" w:eastAsia="Arial" w:hAnsi="Arial"/>
                <w:sz w:val="12"/>
                <w:szCs w:val="12"/>
                <w:color w:val="0000FF"/>
                <w:w w:val="91"/>
              </w:rPr>
              <w:t>Interests</w:t>
            </w: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color w:val="0000FF"/>
              </w:rPr>
              <w:t>Interests</w:t>
            </w: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vMerge w:val="restart"/>
          </w:tcPr>
          <w:p>
            <w:pPr>
              <w:jc w:val="right"/>
              <w:ind w:right="187"/>
              <w:spacing w:after="0"/>
              <w:rPr>
                <w:sz w:val="20"/>
                <w:szCs w:val="20"/>
                <w:color w:val="auto"/>
              </w:rPr>
            </w:pPr>
            <w:r>
              <w:rPr>
                <w:rFonts w:ascii="Arial" w:cs="Arial" w:eastAsia="Arial" w:hAnsi="Arial"/>
                <w:sz w:val="10"/>
                <w:szCs w:val="10"/>
                <w:color w:val="008000"/>
                <w:w w:val="97"/>
              </w:rPr>
              <w:t>(1)</w:t>
            </w:r>
          </w:p>
        </w:tc>
        <w:tc>
          <w:tcPr>
            <w:tcW w:w="740" w:type="dxa"/>
            <w:vAlign w:val="bottom"/>
            <w:vMerge w:val="restart"/>
          </w:tcPr>
          <w:p>
            <w:pPr>
              <w:jc w:val="center"/>
              <w:ind w:left="38"/>
              <w:spacing w:after="0"/>
              <w:rPr>
                <w:sz w:val="20"/>
                <w:szCs w:val="20"/>
                <w:color w:val="auto"/>
              </w:rPr>
            </w:pPr>
            <w:r>
              <w:rPr>
                <w:rFonts w:ascii="Arial" w:cs="Arial" w:eastAsia="Arial" w:hAnsi="Arial"/>
                <w:sz w:val="10"/>
                <w:szCs w:val="10"/>
                <w:color w:val="008000"/>
                <w:w w:val="97"/>
              </w:rPr>
              <w:t>(1)</w:t>
            </w:r>
          </w:p>
        </w:tc>
        <w:tc>
          <w:tcPr>
            <w:tcW w:w="540" w:type="dxa"/>
            <w:vAlign w:val="bottom"/>
          </w:tcPr>
          <w:p>
            <w:pPr>
              <w:jc w:val="center"/>
              <w:ind w:left="37"/>
              <w:spacing w:after="0"/>
              <w:rPr>
                <w:sz w:val="20"/>
                <w:szCs w:val="20"/>
                <w:color w:val="auto"/>
              </w:rPr>
            </w:pPr>
            <w:r>
              <w:rPr>
                <w:rFonts w:ascii="Arial" w:cs="Arial" w:eastAsia="Arial" w:hAnsi="Arial"/>
                <w:sz w:val="12"/>
                <w:szCs w:val="12"/>
                <w:color w:val="0000FF"/>
                <w:w w:val="96"/>
              </w:rPr>
              <w:t>Class A</w:t>
            </w:r>
          </w:p>
        </w:tc>
        <w:tc>
          <w:tcPr>
            <w:tcW w:w="120" w:type="dxa"/>
            <w:vAlign w:val="bottom"/>
          </w:tcPr>
          <w:p>
            <w:pPr>
              <w:spacing w:after="0"/>
              <w:rPr>
                <w:sz w:val="15"/>
                <w:szCs w:val="15"/>
                <w:color w:val="auto"/>
              </w:rPr>
            </w:pPr>
          </w:p>
        </w:tc>
        <w:tc>
          <w:tcPr>
            <w:tcW w:w="620" w:type="dxa"/>
            <w:vAlign w:val="bottom"/>
            <w:vMerge w:val="restart"/>
          </w:tcPr>
          <w:p>
            <w:pPr>
              <w:jc w:val="right"/>
              <w:ind w:right="53"/>
              <w:spacing w:after="0"/>
              <w:rPr>
                <w:sz w:val="20"/>
                <w:szCs w:val="20"/>
                <w:color w:val="auto"/>
              </w:rPr>
            </w:pPr>
            <w:r>
              <w:rPr>
                <w:rFonts w:ascii="Arial" w:cs="Arial" w:eastAsia="Arial" w:hAnsi="Arial"/>
                <w:sz w:val="16"/>
                <w:szCs w:val="16"/>
                <w:color w:val="0000FF"/>
                <w:w w:val="98"/>
              </w:rPr>
              <w:t>75,000</w:t>
            </w:r>
          </w:p>
        </w:tc>
        <w:tc>
          <w:tcPr>
            <w:tcW w:w="40" w:type="dxa"/>
            <w:vAlign w:val="bottom"/>
          </w:tcPr>
          <w:p>
            <w:pPr>
              <w:spacing w:after="0"/>
              <w:rPr>
                <w:sz w:val="15"/>
                <w:szCs w:val="15"/>
                <w:color w:val="auto"/>
              </w:rPr>
            </w:pPr>
          </w:p>
        </w:tc>
        <w:tc>
          <w:tcPr>
            <w:tcW w:w="660" w:type="dxa"/>
            <w:vAlign w:val="bottom"/>
            <w:gridSpan w:val="2"/>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6"/>
              </w:rPr>
              <w:t>04/26/2021</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color w:val="0000FF"/>
              </w:rPr>
              <w:t>C</w:t>
            </w:r>
          </w:p>
        </w:tc>
        <w:tc>
          <w:tcPr>
            <w:tcW w:w="180" w:type="dxa"/>
            <w:vAlign w:val="bottom"/>
          </w:tcPr>
          <w:p>
            <w:pPr>
              <w:spacing w:after="0"/>
              <w:rPr>
                <w:sz w:val="5"/>
                <w:szCs w:val="5"/>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color w:val="0000FF"/>
              </w:rPr>
              <w:t>75,000</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75,000</w:t>
            </w:r>
          </w:p>
        </w:tc>
        <w:tc>
          <w:tcPr>
            <w:tcW w:w="620" w:type="dxa"/>
            <w:vAlign w:val="bottom"/>
            <w:vMerge w:val="restart"/>
          </w:tcPr>
          <w:p>
            <w:pPr>
              <w:jc w:val="center"/>
              <w:ind w:left="35"/>
              <w:spacing w:after="0"/>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6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restart"/>
          </w:tcPr>
          <w:p>
            <w:pPr>
              <w:jc w:val="center"/>
              <w:ind w:left="37"/>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(1)</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vMerge w:val="restart"/>
          </w:tcPr>
          <w:p>
            <w:pPr>
              <w:jc w:val="right"/>
              <w:ind w:right="187"/>
              <w:spacing w:after="0"/>
              <w:rPr>
                <w:sz w:val="20"/>
                <w:szCs w:val="20"/>
                <w:color w:val="auto"/>
              </w:rPr>
            </w:pPr>
            <w:r>
              <w:rPr>
                <w:rFonts w:ascii="Arial" w:cs="Arial" w:eastAsia="Arial" w:hAnsi="Arial"/>
                <w:sz w:val="10"/>
                <w:szCs w:val="10"/>
                <w:color w:val="008000"/>
                <w:w w:val="97"/>
              </w:rPr>
              <w:t>(1)</w:t>
            </w:r>
          </w:p>
        </w:tc>
        <w:tc>
          <w:tcPr>
            <w:tcW w:w="740" w:type="dxa"/>
            <w:vAlign w:val="bottom"/>
            <w:vMerge w:val="restart"/>
          </w:tcPr>
          <w:p>
            <w:pPr>
              <w:jc w:val="center"/>
              <w:ind w:left="38"/>
              <w:spacing w:after="0"/>
              <w:rPr>
                <w:sz w:val="20"/>
                <w:szCs w:val="20"/>
                <w:color w:val="auto"/>
              </w:rPr>
            </w:pPr>
            <w:r>
              <w:rPr>
                <w:rFonts w:ascii="Arial" w:cs="Arial" w:eastAsia="Arial" w:hAnsi="Arial"/>
                <w:sz w:val="10"/>
                <w:szCs w:val="10"/>
                <w:color w:val="008000"/>
                <w:w w:val="97"/>
              </w:rPr>
              <w:t>(1)</w:t>
            </w:r>
          </w:p>
        </w:tc>
        <w:tc>
          <w:tcPr>
            <w:tcW w:w="540" w:type="dxa"/>
            <w:vAlign w:val="bottom"/>
          </w:tcPr>
          <w:p>
            <w:pPr>
              <w:jc w:val="center"/>
              <w:ind w:left="37"/>
              <w:spacing w:after="0"/>
              <w:rPr>
                <w:sz w:val="20"/>
                <w:szCs w:val="20"/>
                <w:color w:val="auto"/>
              </w:rPr>
            </w:pPr>
            <w:r>
              <w:rPr>
                <w:rFonts w:ascii="Arial" w:cs="Arial" w:eastAsia="Arial" w:hAnsi="Arial"/>
                <w:sz w:val="12"/>
                <w:szCs w:val="12"/>
                <w:color w:val="0000FF"/>
                <w:w w:val="96"/>
              </w:rPr>
              <w:t>Class A</w:t>
            </w:r>
          </w:p>
        </w:tc>
        <w:tc>
          <w:tcPr>
            <w:tcW w:w="120" w:type="dxa"/>
            <w:vAlign w:val="bottom"/>
          </w:tcPr>
          <w:p>
            <w:pPr>
              <w:spacing w:after="0"/>
              <w:rPr>
                <w:sz w:val="15"/>
                <w:szCs w:val="15"/>
                <w:color w:val="auto"/>
              </w:rPr>
            </w:pPr>
          </w:p>
        </w:tc>
        <w:tc>
          <w:tcPr>
            <w:tcW w:w="620" w:type="dxa"/>
            <w:vAlign w:val="bottom"/>
            <w:vMerge w:val="restart"/>
          </w:tcPr>
          <w:p>
            <w:pPr>
              <w:jc w:val="right"/>
              <w:ind w:right="53"/>
              <w:spacing w:after="0"/>
              <w:rPr>
                <w:sz w:val="20"/>
                <w:szCs w:val="20"/>
                <w:color w:val="auto"/>
              </w:rPr>
            </w:pPr>
            <w:r>
              <w:rPr>
                <w:rFonts w:ascii="Arial" w:cs="Arial" w:eastAsia="Arial" w:hAnsi="Arial"/>
                <w:sz w:val="16"/>
                <w:szCs w:val="16"/>
                <w:color w:val="0000FF"/>
                <w:w w:val="98"/>
              </w:rPr>
              <w:t>75,000</w:t>
            </w:r>
          </w:p>
        </w:tc>
        <w:tc>
          <w:tcPr>
            <w:tcW w:w="40" w:type="dxa"/>
            <w:vAlign w:val="bottom"/>
          </w:tcPr>
          <w:p>
            <w:pPr>
              <w:spacing w:after="0"/>
              <w:rPr>
                <w:sz w:val="15"/>
                <w:szCs w:val="15"/>
                <w:color w:val="auto"/>
              </w:rPr>
            </w:pPr>
          </w:p>
        </w:tc>
        <w:tc>
          <w:tcPr>
            <w:tcW w:w="660" w:type="dxa"/>
            <w:vAlign w:val="bottom"/>
            <w:gridSpan w:val="2"/>
            <w:vMerge w:val="restart"/>
          </w:tcPr>
          <w:p>
            <w:pPr>
              <w:jc w:val="center"/>
              <w:ind w:right="3"/>
              <w:spacing w:after="0"/>
              <w:rPr>
                <w:sz w:val="20"/>
                <w:szCs w:val="20"/>
                <w:color w:val="auto"/>
              </w:rPr>
            </w:pPr>
            <w:r>
              <w:rPr>
                <w:rFonts w:ascii="Arial" w:cs="Arial" w:eastAsia="Arial" w:hAnsi="Arial"/>
                <w:sz w:val="10"/>
                <w:szCs w:val="10"/>
                <w:color w:val="008000"/>
                <w:w w:val="97"/>
              </w:rPr>
              <w:t>(1)</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2"/>
                <w:szCs w:val="12"/>
                <w:color w:val="0000FF"/>
                <w:w w:val="96"/>
              </w:rPr>
              <w:t>04/26/2021</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2"/>
                <w:szCs w:val="12"/>
                <w:color w:val="0000FF"/>
              </w:rPr>
              <w:t>C</w:t>
            </w: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0000FF"/>
              </w:rPr>
              <w:t>75,000</w:t>
            </w: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60" w:type="dxa"/>
            <w:vAlign w:val="bottom"/>
            <w:vMerge w:val="restart"/>
          </w:tcPr>
          <w:p>
            <w:pPr>
              <w:jc w:val="center"/>
              <w:ind w:left="202"/>
              <w:spacing w:after="0"/>
              <w:rPr>
                <w:sz w:val="20"/>
                <w:szCs w:val="20"/>
                <w:color w:val="auto"/>
              </w:rPr>
            </w:pPr>
            <w:r>
              <w:rPr>
                <w:rFonts w:ascii="Arial" w:cs="Arial" w:eastAsia="Arial" w:hAnsi="Arial"/>
                <w:sz w:val="12"/>
                <w:szCs w:val="12"/>
                <w:color w:val="0000FF"/>
                <w:w w:val="89"/>
              </w:rPr>
              <w:t>0</w:t>
            </w:r>
          </w:p>
        </w:tc>
        <w:tc>
          <w:tcPr>
            <w:tcW w:w="300" w:type="dxa"/>
            <w:vAlign w:val="bottom"/>
          </w:tcPr>
          <w:p>
            <w:pPr>
              <w:spacing w:after="0"/>
              <w:rPr>
                <w:sz w:val="5"/>
                <w:szCs w:val="5"/>
                <w:color w:val="auto"/>
              </w:rPr>
            </w:pPr>
          </w:p>
        </w:tc>
        <w:tc>
          <w:tcPr>
            <w:tcW w:w="620" w:type="dxa"/>
            <w:vAlign w:val="bottom"/>
            <w:vMerge w:val="restart"/>
          </w:tcPr>
          <w:p>
            <w:pPr>
              <w:jc w:val="center"/>
              <w:ind w:left="35"/>
              <w:spacing w:after="0"/>
              <w:rPr>
                <w:sz w:val="20"/>
                <w:szCs w:val="20"/>
                <w:color w:val="auto"/>
              </w:rPr>
            </w:pPr>
            <w:r>
              <w:rPr>
                <w:rFonts w:ascii="Arial" w:cs="Arial" w:eastAsia="Arial" w:hAnsi="Arial"/>
                <w:sz w:val="12"/>
                <w:szCs w:val="12"/>
                <w:color w:val="0000FF"/>
                <w:w w:val="91"/>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68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restart"/>
          </w:tcPr>
          <w:p>
            <w:pPr>
              <w:jc w:val="center"/>
              <w:ind w:left="37"/>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By: Shane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Blizzard</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2"/>
                <w:szCs w:val="12"/>
                <w:color w:val="0000FF"/>
              </w:rPr>
              <w:t>E. Cruz</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restart"/>
          </w:tcPr>
          <w:p>
            <w:pPr>
              <w:jc w:val="center"/>
              <w:ind w:left="37"/>
              <w:spacing w:after="0"/>
              <w:rPr>
                <w:sz w:val="20"/>
                <w:szCs w:val="20"/>
                <w:color w:val="auto"/>
              </w:rPr>
            </w:pPr>
            <w:r>
              <w:rPr>
                <w:rFonts w:ascii="Arial" w:cs="Arial" w:eastAsia="Arial" w:hAnsi="Arial"/>
                <w:sz w:val="12"/>
                <w:szCs w:val="12"/>
                <w:color w:val="0000FF"/>
                <w:w w:val="96"/>
              </w:rPr>
              <w:t>Class A</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2"/>
                <w:szCs w:val="12"/>
                <w:color w:val="0000FF"/>
              </w:rPr>
              <w:t>2020</w:t>
            </w: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Management</w:t>
            </w:r>
          </w:p>
        </w:tc>
        <w:tc>
          <w:tcPr>
            <w:tcW w:w="680" w:type="dxa"/>
            <w:vAlign w:val="bottom"/>
            <w:vMerge w:val="restart"/>
          </w:tcPr>
          <w:p>
            <w:pPr>
              <w:ind w:left="260"/>
              <w:spacing w:after="0"/>
              <w:rPr>
                <w:sz w:val="20"/>
                <w:szCs w:val="20"/>
                <w:color w:val="auto"/>
              </w:rPr>
            </w:pPr>
            <w:r>
              <w:rPr>
                <w:rFonts w:ascii="Arial" w:cs="Arial" w:eastAsia="Arial" w:hAnsi="Arial"/>
                <w:sz w:val="10"/>
                <w:szCs w:val="10"/>
                <w:color w:val="008000"/>
              </w:rPr>
              <w:t>(4)</w:t>
            </w: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vMerge w:val="restart"/>
          </w:tcPr>
          <w:p>
            <w:pPr>
              <w:jc w:val="right"/>
              <w:ind w:right="187"/>
              <w:spacing w:after="0"/>
              <w:rPr>
                <w:sz w:val="20"/>
                <w:szCs w:val="20"/>
                <w:color w:val="auto"/>
              </w:rPr>
            </w:pPr>
            <w:r>
              <w:rPr>
                <w:rFonts w:ascii="Arial" w:cs="Arial" w:eastAsia="Arial" w:hAnsi="Arial"/>
                <w:sz w:val="10"/>
                <w:szCs w:val="10"/>
                <w:color w:val="008000"/>
                <w:w w:val="97"/>
              </w:rPr>
              <w:t>(6)</w:t>
            </w:r>
          </w:p>
        </w:tc>
        <w:tc>
          <w:tcPr>
            <w:tcW w:w="740" w:type="dxa"/>
            <w:vAlign w:val="bottom"/>
            <w:vMerge w:val="restart"/>
          </w:tcPr>
          <w:p>
            <w:pPr>
              <w:jc w:val="center"/>
              <w:ind w:left="38"/>
              <w:spacing w:after="0"/>
              <w:rPr>
                <w:sz w:val="20"/>
                <w:szCs w:val="20"/>
                <w:color w:val="auto"/>
              </w:rPr>
            </w:pPr>
            <w:r>
              <w:rPr>
                <w:rFonts w:ascii="Arial" w:cs="Arial" w:eastAsia="Arial" w:hAnsi="Arial"/>
                <w:sz w:val="10"/>
                <w:szCs w:val="10"/>
                <w:color w:val="008000"/>
                <w:w w:val="97"/>
              </w:rPr>
              <w:t>(6)</w:t>
            </w: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6"/>
                <w:szCs w:val="16"/>
                <w:color w:val="0000FF"/>
              </w:rPr>
              <w:t>989,643</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2"/>
              </w:rPr>
              <w:t>989,643</w:t>
            </w:r>
          </w:p>
        </w:tc>
        <w:tc>
          <w:tcPr>
            <w:tcW w:w="620" w:type="dxa"/>
            <w:vAlign w:val="bottom"/>
            <w:vMerge w:val="restart"/>
          </w:tcPr>
          <w:p>
            <w:pPr>
              <w:jc w:val="center"/>
              <w:ind w:left="35"/>
              <w:spacing w:after="0"/>
              <w:rPr>
                <w:sz w:val="20"/>
                <w:szCs w:val="20"/>
                <w:color w:val="auto"/>
              </w:rPr>
            </w:pPr>
            <w:r>
              <w:rPr>
                <w:rFonts w:ascii="Arial" w:cs="Arial" w:eastAsia="Arial" w:hAnsi="Arial"/>
                <w:sz w:val="12"/>
                <w:szCs w:val="12"/>
                <w:color w:val="0000FF"/>
              </w:rPr>
              <w:t>I</w:t>
            </w: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2"/>
                <w:szCs w:val="12"/>
                <w:color w:val="0000FF"/>
              </w:rPr>
              <w:t>Irrevocable</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Feeder LLC</w:t>
            </w:r>
          </w:p>
        </w:tc>
        <w:tc>
          <w:tcPr>
            <w:tcW w:w="6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restart"/>
          </w:tcPr>
          <w:p>
            <w:pPr>
              <w:jc w:val="center"/>
              <w:ind w:left="37"/>
              <w:spacing w:after="0"/>
              <w:rPr>
                <w:sz w:val="20"/>
                <w:szCs w:val="20"/>
                <w:color w:val="auto"/>
              </w:rPr>
            </w:pPr>
            <w:r>
              <w:rPr>
                <w:rFonts w:ascii="Arial" w:cs="Arial" w:eastAsia="Arial" w:hAnsi="Arial"/>
                <w:sz w:val="12"/>
                <w:szCs w:val="12"/>
                <w:color w:val="0000FF"/>
                <w:w w:val="93"/>
              </w:rPr>
              <w:t>Stock</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2"/>
                <w:szCs w:val="12"/>
                <w:color w:val="0000FF"/>
              </w:rPr>
              <w:t>Trust dated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color w:val="0000FF"/>
              </w:rPr>
              <w:t>Interests</w:t>
            </w: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Arial" w:cs="Arial" w:eastAsia="Arial" w:hAnsi="Arial"/>
                <w:sz w:val="12"/>
                <w:szCs w:val="12"/>
                <w:color w:val="0000FF"/>
              </w:rPr>
              <w:t>June 16,</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2"/>
                <w:szCs w:val="12"/>
                <w:color w:val="0000FF"/>
              </w:rPr>
              <w:t>2020</w:t>
            </w: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-3162300</wp:posOffset>
            </wp:positionV>
            <wp:extent cx="28575" cy="3167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16738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4"/>
          <w:szCs w:val="24"/>
          <w:color w:val="auto"/>
        </w:rPr>
      </w:pPr>
    </w:p>
    <w:p>
      <w:pPr>
        <w:ind w:left="40" w:right="220" w:hanging="3"/>
        <w:spacing w:after="0" w:line="271"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LLC Interest may be redeemed by the Reporting Person at any time for shares of Class A Common Stock on a 1-for-1 basis. Upon the redemption of any LLC Interests, a number of Class B Shares equal to the number of LLC Interests that are redeemed will be cancelled by the Issuer for no consideration.</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w:t>
      </w:r>
    </w:p>
    <w:p>
      <w:pPr>
        <w:spacing w:after="0" w:line="48" w:lineRule="exact"/>
        <w:rPr>
          <w:rFonts w:ascii="Arial" w:cs="Arial" w:eastAsia="Arial" w:hAnsi="Arial"/>
          <w:sz w:val="12"/>
          <w:szCs w:val="12"/>
          <w:color w:val="008000"/>
        </w:rPr>
      </w:pPr>
    </w:p>
    <w:p>
      <w:pPr>
        <w:ind w:left="40" w:right="380" w:hanging="3"/>
        <w:spacing w:after="0" w:line="255"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weighted-average price. These shares were sold in multiple transactions at prices ranging from $11.96 to $12.30.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2"/>
          <w:szCs w:val="12"/>
          <w:color w:val="008000"/>
        </w:rPr>
      </w:pPr>
    </w:p>
    <w:p>
      <w:pPr>
        <w:ind w:left="40" w:right="220" w:hanging="3"/>
        <w:spacing w:after="0" w:line="271"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Blizzard Management Feeder Interests ("Feeder Interests") are convertible at the option of the holder for LLC Interests (and a corresponding number of Class B Shares) on a 1-for-1 basis, which will be subsequently redeemed for an equal number of shares of Class A Common Stock.</w:t>
      </w:r>
    </w:p>
    <w:p>
      <w:pPr>
        <w:spacing w:after="0" w:line="12" w:lineRule="exact"/>
        <w:rPr>
          <w:rFonts w:ascii="Arial" w:cs="Arial" w:eastAsia="Arial" w:hAnsi="Arial"/>
          <w:sz w:val="12"/>
          <w:szCs w:val="12"/>
          <w:color w:val="008000"/>
        </w:rPr>
      </w:pPr>
    </w:p>
    <w:p>
      <w:pPr>
        <w:ind w:left="40" w:right="160" w:hanging="3"/>
        <w:spacing w:after="0" w:line="271" w:lineRule="auto"/>
        <w:tabs>
          <w:tab w:leader="none" w:pos="16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Following the transactions reported herein, 1,368,623 of the Feeder Interests are currently vested. The remaining Feeder Interests will vest in four equal annual installments beginning on September 13, 2021 and have no expiration date.</w:t>
      </w:r>
    </w:p>
    <w:p>
      <w:pPr>
        <w:spacing w:after="0" w:line="12" w:lineRule="exact"/>
        <w:rPr>
          <w:rFonts w:ascii="Arial" w:cs="Arial" w:eastAsia="Arial" w:hAnsi="Arial"/>
          <w:sz w:val="12"/>
          <w:szCs w:val="12"/>
          <w:color w:val="008000"/>
        </w:rPr>
      </w:pPr>
    </w:p>
    <w:p>
      <w:pPr>
        <w:ind w:left="160" w:hanging="12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Feeder Interests are fully vested and currently exercisable.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89"/>
              </w:rPr>
              <w:t>/s/ Travis J. Matthiesen,</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04/28/2021</w:t>
            </w:r>
          </w:p>
        </w:tc>
        <w:tc>
          <w:tcPr>
            <w:tcW w:w="0" w:type="dxa"/>
            <w:vAlign w:val="bottom"/>
          </w:tcPr>
          <w:p>
            <w:pPr>
              <w:spacing w:after="0"/>
              <w:rPr>
                <w:sz w:val="1"/>
                <w:szCs w:val="1"/>
                <w:color w:val="auto"/>
              </w:rPr>
            </w:pPr>
          </w:p>
        </w:tc>
      </w:tr>
      <w:tr>
        <w:trPr>
          <w:trHeight w:val="85"/>
        </w:trPr>
        <w:tc>
          <w:tcPr>
            <w:tcW w:w="2200" w:type="dxa"/>
            <w:vAlign w:val="bottom"/>
            <w:gridSpan w:val="3"/>
            <w:vMerge w:val="restart"/>
          </w:tcPr>
          <w:p>
            <w:pPr>
              <w:spacing w:after="0" w:line="180" w:lineRule="exact"/>
              <w:rPr>
                <w:sz w:val="20"/>
                <w:szCs w:val="20"/>
                <w:color w:val="auto"/>
              </w:rPr>
            </w:pPr>
            <w:r>
              <w:rPr>
                <w:rFonts w:ascii="Arial" w:cs="Arial" w:eastAsia="Arial" w:hAnsi="Arial"/>
                <w:sz w:val="16"/>
                <w:szCs w:val="16"/>
                <w:color w:val="0000FF"/>
              </w:rPr>
              <w:t>Attorney-in-fact</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3"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49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5988"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2021-04-28T20:05:44Z</dcterms:created>
  <dcterms:modified xsi:type="dcterms:W3CDTF">2021-04-28T20:05:44Z</dcterms:modified>
</cp:coreProperties>
</file>