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Cruz Shane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2,063 restricted stock units granted to the reporting person on February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8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2023-02-14T17:10:22Z</dcterms:created>
  <dcterms:modified xsi:type="dcterms:W3CDTF">2023-02-14T17:10:22Z</dcterms:modified>
</cp:coreProperties>
</file>