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06"/>
        </w:trPr>
        <w:tc>
          <w:tcPr>
            <w:tcW w:w="2000" w:type="dxa"/>
            <w:vAlign w:val="bottom"/>
          </w:tcPr>
          <w:p>
            <w:pPr>
              <w:spacing w:after="0"/>
              <w:rPr>
                <w:sz w:val="20"/>
                <w:szCs w:val="20"/>
                <w:color w:val="auto"/>
              </w:rPr>
            </w:pPr>
            <w:r>
              <w:rPr>
                <w:rFonts w:ascii="Arial" w:cs="Arial" w:eastAsia="Arial" w:hAnsi="Arial"/>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6"/>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4"/>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220"/>
              <w:spacing w:after="0" w:line="205"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46"/>
        </w:trPr>
        <w:tc>
          <w:tcPr>
            <w:tcW w:w="2000" w:type="dxa"/>
            <w:vAlign w:val="bottom"/>
          </w:tcPr>
          <w:p>
            <w:pPr>
              <w:spacing w:after="0"/>
              <w:rPr>
                <w:sz w:val="3"/>
                <w:szCs w:val="3"/>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3"/>
                <w:szCs w:val="3"/>
                <w:color w:val="auto"/>
              </w:rPr>
            </w:pPr>
          </w:p>
        </w:tc>
        <w:tc>
          <w:tcPr>
            <w:tcW w:w="1260" w:type="dxa"/>
            <w:vAlign w:val="bottom"/>
            <w:tcBorders>
              <w:bottom w:val="single" w:sz="8" w:color="808080"/>
            </w:tcBorders>
          </w:tcPr>
          <w:p>
            <w:pPr>
              <w:spacing w:after="0"/>
              <w:rPr>
                <w:sz w:val="3"/>
                <w:szCs w:val="3"/>
                <w:color w:val="auto"/>
              </w:rPr>
            </w:pPr>
          </w:p>
        </w:tc>
        <w:tc>
          <w:tcPr>
            <w:tcW w:w="72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69"/>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4"/>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34"/>
        </w:trPr>
        <w:tc>
          <w:tcPr>
            <w:tcW w:w="2000" w:type="dxa"/>
            <w:vAlign w:val="bottom"/>
          </w:tcPr>
          <w:p>
            <w:pPr>
              <w:spacing w:after="0"/>
              <w:rPr>
                <w:sz w:val="11"/>
                <w:szCs w:val="11"/>
                <w:color w:val="auto"/>
              </w:rPr>
            </w:pPr>
          </w:p>
        </w:tc>
        <w:tc>
          <w:tcPr>
            <w:tcW w:w="68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60" w:type="dxa"/>
            <w:vAlign w:val="bottom"/>
            <w:vMerge w:val="continue"/>
          </w:tcPr>
          <w:p>
            <w:pPr>
              <w:spacing w:after="0"/>
              <w:rPr>
                <w:sz w:val="11"/>
                <w:szCs w:val="11"/>
                <w:color w:val="auto"/>
              </w:rPr>
            </w:pPr>
          </w:p>
        </w:tc>
        <w:tc>
          <w:tcPr>
            <w:tcW w:w="72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7"/>
        </w:trPr>
        <w:tc>
          <w:tcPr>
            <w:tcW w:w="2000" w:type="dxa"/>
            <w:vAlign w:val="bottom"/>
          </w:tcPr>
          <w:p>
            <w:pPr>
              <w:spacing w:after="0"/>
              <w:rPr>
                <w:sz w:val="7"/>
                <w:szCs w:val="7"/>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7"/>
                <w:szCs w:val="7"/>
                <w:color w:val="auto"/>
              </w:rPr>
            </w:pPr>
          </w:p>
        </w:tc>
        <w:tc>
          <w:tcPr>
            <w:tcW w:w="1260" w:type="dxa"/>
            <w:vAlign w:val="bottom"/>
            <w:vMerge w:val="continue"/>
          </w:tcPr>
          <w:p>
            <w:pPr>
              <w:spacing w:after="0"/>
              <w:rPr>
                <w:sz w:val="7"/>
                <w:szCs w:val="7"/>
                <w:color w:val="auto"/>
              </w:rPr>
            </w:pPr>
          </w:p>
        </w:tc>
        <w:tc>
          <w:tcPr>
            <w:tcW w:w="720" w:type="dxa"/>
            <w:vAlign w:val="bottom"/>
            <w:vMerge w:val="restart"/>
          </w:tcPr>
          <w:p>
            <w:pPr>
              <w:jc w:val="right"/>
              <w:ind w:right="24"/>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3"/>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65"/>
        </w:trPr>
        <w:tc>
          <w:tcPr>
            <w:tcW w:w="2000" w:type="dxa"/>
            <w:vAlign w:val="bottom"/>
          </w:tcPr>
          <w:p>
            <w:pPr>
              <w:spacing w:after="0"/>
              <w:rPr>
                <w:sz w:val="5"/>
                <w:szCs w:val="5"/>
                <w:color w:val="auto"/>
              </w:rPr>
            </w:pPr>
          </w:p>
        </w:tc>
        <w:tc>
          <w:tcPr>
            <w:tcW w:w="6820" w:type="dxa"/>
            <w:vAlign w:val="bottom"/>
          </w:tcPr>
          <w:p>
            <w:pPr>
              <w:jc w:val="center"/>
              <w:ind w:left="46"/>
              <w:spacing w:after="0" w:line="65" w:lineRule="exact"/>
              <w:rPr>
                <w:sz w:val="20"/>
                <w:szCs w:val="20"/>
                <w:color w:val="auto"/>
              </w:rPr>
            </w:pPr>
            <w:r>
              <w:rPr>
                <w:rFonts w:ascii="Arial" w:cs="Arial" w:eastAsia="Arial" w:hAnsi="Arial"/>
                <w:sz w:val="7"/>
                <w:szCs w:val="7"/>
                <w:b w:val="1"/>
                <w:bCs w:val="1"/>
                <w:color w:val="auto"/>
              </w:rPr>
              <w:t>SECURITIES</w:t>
            </w:r>
          </w:p>
        </w:tc>
        <w:tc>
          <w:tcPr>
            <w:tcW w:w="40" w:type="dxa"/>
            <w:vAlign w:val="bottom"/>
          </w:tcPr>
          <w:p>
            <w:pPr>
              <w:spacing w:after="0"/>
              <w:rPr>
                <w:sz w:val="5"/>
                <w:szCs w:val="5"/>
                <w:color w:val="auto"/>
              </w:rPr>
            </w:pPr>
          </w:p>
        </w:tc>
        <w:tc>
          <w:tcPr>
            <w:tcW w:w="1260" w:type="dxa"/>
            <w:vAlign w:val="bottom"/>
          </w:tcPr>
          <w:p>
            <w:pPr>
              <w:spacing w:after="0"/>
              <w:rPr>
                <w:sz w:val="5"/>
                <w:szCs w:val="5"/>
                <w:color w:val="auto"/>
              </w:rPr>
            </w:pPr>
          </w:p>
        </w:tc>
        <w:tc>
          <w:tcPr>
            <w:tcW w:w="720" w:type="dxa"/>
            <w:vAlign w:val="bottom"/>
          </w:tcPr>
          <w:p>
            <w:pPr>
              <w:jc w:val="right"/>
              <w:ind w:right="24"/>
              <w:spacing w:after="0" w:line="65" w:lineRule="exact"/>
              <w:rPr>
                <w:sz w:val="20"/>
                <w:szCs w:val="20"/>
                <w:color w:val="auto"/>
              </w:rPr>
            </w:pPr>
            <w:r>
              <w:rPr>
                <w:rFonts w:ascii="Arial" w:cs="Arial" w:eastAsia="Arial" w:hAnsi="Arial"/>
                <w:sz w:val="7"/>
                <w:szCs w:val="7"/>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5603240</wp:posOffset>
            </wp:positionH>
            <wp:positionV relativeFrom="paragraph">
              <wp:posOffset>-636270</wp:posOffset>
            </wp:positionV>
            <wp:extent cx="1305560" cy="9055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05560" cy="905510"/>
                    </a:xfrm>
                    <a:prstGeom prst="rect">
                      <a:avLst/>
                    </a:prstGeom>
                    <a:noFill/>
                  </pic:spPr>
                </pic:pic>
              </a:graphicData>
            </a:graphic>
          </wp:anchor>
        </w:drawing>
      </w:r>
    </w:p>
    <w:p>
      <w:pPr>
        <w:ind w:left="8940"/>
        <w:spacing w:after="0" w:line="223" w:lineRule="auto"/>
        <w:rPr>
          <w:sz w:val="20"/>
          <w:szCs w:val="20"/>
          <w:color w:val="auto"/>
        </w:rPr>
      </w:pPr>
      <w:r>
        <w:rPr>
          <w:rFonts w:ascii="Arial" w:cs="Arial" w:eastAsia="Arial" w:hAnsi="Arial"/>
          <w:sz w:val="14"/>
          <w:szCs w:val="14"/>
          <w:color w:val="auto"/>
        </w:rPr>
        <w:t>hours per</w:t>
      </w:r>
    </w:p>
    <w:p>
      <w:pPr>
        <w:ind w:left="8940"/>
        <w:spacing w:after="0"/>
        <w:rPr>
          <w:sz w:val="20"/>
          <w:szCs w:val="20"/>
          <w:color w:val="auto"/>
        </w:rPr>
      </w:pPr>
      <w:r>
        <w:rPr>
          <w:rFonts w:ascii="Arial" w:cs="Arial" w:eastAsia="Arial" w:hAnsi="Arial"/>
          <w:sz w:val="14"/>
          <w:szCs w:val="14"/>
          <w:color w:val="auto"/>
        </w:rPr>
        <w:t>response:</w:t>
      </w:r>
    </w:p>
    <w:p>
      <w:pPr>
        <w:spacing w:after="0" w:line="193"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33655</wp:posOffset>
            </wp:positionV>
            <wp:extent cx="6946900" cy="18770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46900" cy="1877060"/>
                    </a:xfrm>
                    <a:prstGeom prst="rect">
                      <a:avLst/>
                    </a:prstGeom>
                    <a:noFill/>
                  </pic:spPr>
                </pic:pic>
              </a:graphicData>
            </a:graphic>
          </wp:anchor>
        </w:drawing>
      </w:r>
    </w:p>
    <w:p>
      <w:pPr>
        <w:sectPr>
          <w:pgSz w:w="11900" w:h="16838" w:orient="portrait"/>
          <w:cols w:equalWidth="0" w:num="1">
            <w:col w:w="10940"/>
          </w:cols>
          <w:pgMar w:left="480" w:top="236" w:right="479" w:bottom="1440" w:gutter="0" w:footer="0" w:header="0"/>
        </w:sectPr>
      </w:pPr>
    </w:p>
    <w:p>
      <w:pPr>
        <w:spacing w:after="0" w:line="135" w:lineRule="exact"/>
        <w:rPr>
          <w:sz w:val="24"/>
          <w:szCs w:val="24"/>
          <w:color w:val="auto"/>
        </w:rPr>
      </w:pPr>
    </w:p>
    <w:tbl>
      <w:tblPr>
        <w:tblLayout w:type="fixed"/>
        <w:tblInd w:w="100" w:type="dxa"/>
        <w:tblCellMar>
          <w:top w:w="0" w:type="dxa"/>
          <w:left w:w="0" w:type="dxa"/>
          <w:bottom w:w="0" w:type="dxa"/>
          <w:right w:w="0" w:type="dxa"/>
        </w:tblCellMar>
      </w:tblPr>
      <w:tr>
        <w:trPr>
          <w:trHeight w:val="172"/>
        </w:trPr>
        <w:tc>
          <w:tcPr>
            <w:tcW w:w="2820" w:type="dxa"/>
            <w:vAlign w:val="bottom"/>
            <w:vMerge w:val="restart"/>
          </w:tcPr>
          <w:p>
            <w:pPr>
              <w:spacing w:after="0"/>
              <w:rPr>
                <w:sz w:val="20"/>
                <w:szCs w:val="20"/>
                <w:color w:val="auto"/>
              </w:rPr>
            </w:pPr>
            <w:r>
              <w:rPr>
                <w:rFonts w:ascii="Arial" w:cs="Arial" w:eastAsia="Arial" w:hAnsi="Arial"/>
                <w:sz w:val="15"/>
                <w:szCs w:val="15"/>
                <w:color w:val="auto"/>
                <w:w w:val="99"/>
              </w:rPr>
              <w:t>1. Name and Address of Reporting Person</w:t>
            </w:r>
          </w:p>
        </w:tc>
        <w:tc>
          <w:tcPr>
            <w:tcW w:w="280" w:type="dxa"/>
            <w:vAlign w:val="bottom"/>
          </w:tcPr>
          <w:p>
            <w:pPr>
              <w:jc w:val="right"/>
              <w:ind w:right="204"/>
              <w:spacing w:after="0"/>
              <w:rPr>
                <w:sz w:val="20"/>
                <w:szCs w:val="20"/>
                <w:color w:val="auto"/>
              </w:rPr>
            </w:pPr>
            <w:r>
              <w:rPr>
                <w:rFonts w:ascii="Arial" w:cs="Arial" w:eastAsia="Arial" w:hAnsi="Arial"/>
                <w:sz w:val="7"/>
                <w:szCs w:val="7"/>
                <w:color w:val="auto"/>
                <w:w w:val="71"/>
              </w:rPr>
              <w:t>*</w:t>
            </w:r>
          </w:p>
        </w:tc>
        <w:tc>
          <w:tcPr>
            <w:tcW w:w="1520" w:type="dxa"/>
            <w:vAlign w:val="bottom"/>
          </w:tcPr>
          <w:p>
            <w:pPr>
              <w:ind w:left="16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60"/>
        </w:trPr>
        <w:tc>
          <w:tcPr>
            <w:tcW w:w="282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1520" w:type="dxa"/>
            <w:vAlign w:val="bottom"/>
            <w:vMerge w:val="restart"/>
          </w:tcPr>
          <w:p>
            <w:pPr>
              <w:ind w:left="160"/>
              <w:spacing w:after="0" w:line="165"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05"/>
        </w:trPr>
        <w:tc>
          <w:tcPr>
            <w:tcW w:w="2820" w:type="dxa"/>
            <w:vAlign w:val="bottom"/>
            <w:vMerge w:val="restart"/>
          </w:tcPr>
          <w:p>
            <w:pPr>
              <w:ind w:left="40"/>
              <w:spacing w:after="0" w:line="262" w:lineRule="exact"/>
              <w:rPr>
                <w:rFonts w:ascii="Arial" w:cs="Arial" w:eastAsia="Arial" w:hAnsi="Arial"/>
                <w:sz w:val="24"/>
                <w:szCs w:val="24"/>
                <w:u w:val="single" w:color="auto"/>
                <w:color w:val="0000EE"/>
              </w:rPr>
            </w:pPr>
            <w:hyperlink r:id="rId10">
              <w:r>
                <w:rPr>
                  <w:rFonts w:ascii="Arial" w:cs="Arial" w:eastAsia="Arial" w:hAnsi="Arial"/>
                  <w:sz w:val="24"/>
                  <w:szCs w:val="24"/>
                  <w:u w:val="single" w:color="auto"/>
                  <w:color w:val="0000EE"/>
                </w:rPr>
                <w:t>Cruz Shane E.</w:t>
              </w:r>
            </w:hyperlink>
          </w:p>
        </w:tc>
        <w:tc>
          <w:tcPr>
            <w:tcW w:w="280" w:type="dxa"/>
            <w:vAlign w:val="bottom"/>
          </w:tcPr>
          <w:p>
            <w:pPr>
              <w:spacing w:after="0"/>
              <w:rPr>
                <w:sz w:val="9"/>
                <w:szCs w:val="9"/>
                <w:color w:val="auto"/>
              </w:rPr>
            </w:pPr>
          </w:p>
        </w:tc>
        <w:tc>
          <w:tcPr>
            <w:tcW w:w="15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56"/>
        </w:trPr>
        <w:tc>
          <w:tcPr>
            <w:tcW w:w="2820" w:type="dxa"/>
            <w:vAlign w:val="bottom"/>
            <w:vMerge w:val="continue"/>
          </w:tcPr>
          <w:p>
            <w:pPr>
              <w:spacing w:after="0"/>
              <w:rPr>
                <w:sz w:val="13"/>
                <w:szCs w:val="13"/>
                <w:color w:val="auto"/>
              </w:rPr>
            </w:pPr>
          </w:p>
        </w:tc>
        <w:tc>
          <w:tcPr>
            <w:tcW w:w="280" w:type="dxa"/>
            <w:vAlign w:val="bottom"/>
          </w:tcPr>
          <w:p>
            <w:pPr>
              <w:spacing w:after="0"/>
              <w:rPr>
                <w:sz w:val="13"/>
                <w:szCs w:val="13"/>
                <w:color w:val="auto"/>
              </w:rPr>
            </w:pPr>
          </w:p>
        </w:tc>
        <w:tc>
          <w:tcPr>
            <w:tcW w:w="1520" w:type="dxa"/>
            <w:vAlign w:val="bottom"/>
          </w:tcPr>
          <w:p>
            <w:pPr>
              <w:ind w:left="160"/>
              <w:spacing w:after="0" w:line="156"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205"/>
        </w:trPr>
        <w:tc>
          <w:tcPr>
            <w:tcW w:w="2820" w:type="dxa"/>
            <w:vAlign w:val="bottom"/>
            <w:tcBorders>
              <w:bottom w:val="single" w:sz="8" w:color="9A9A9A"/>
            </w:tcBorders>
          </w:tcPr>
          <w:p>
            <w:pPr>
              <w:spacing w:after="0"/>
              <w:rPr>
                <w:sz w:val="17"/>
                <w:szCs w:val="17"/>
                <w:color w:val="auto"/>
              </w:rPr>
            </w:pPr>
          </w:p>
        </w:tc>
        <w:tc>
          <w:tcPr>
            <w:tcW w:w="280" w:type="dxa"/>
            <w:vAlign w:val="bottom"/>
            <w:tcBorders>
              <w:bottom w:val="single" w:sz="8" w:color="9A9A9A"/>
            </w:tcBorders>
          </w:tcPr>
          <w:p>
            <w:pPr>
              <w:spacing w:after="0"/>
              <w:rPr>
                <w:sz w:val="17"/>
                <w:szCs w:val="17"/>
                <w:color w:val="auto"/>
              </w:rPr>
            </w:pPr>
          </w:p>
        </w:tc>
        <w:tc>
          <w:tcPr>
            <w:tcW w:w="1520" w:type="dxa"/>
            <w:vAlign w:val="bottom"/>
          </w:tcPr>
          <w:p>
            <w:pPr>
              <w:ind w:left="160"/>
              <w:spacing w:after="0" w:line="205" w:lineRule="exact"/>
              <w:rPr>
                <w:sz w:val="20"/>
                <w:szCs w:val="20"/>
                <w:color w:val="auto"/>
              </w:rPr>
            </w:pPr>
            <w:r>
              <w:rPr>
                <w:rFonts w:ascii="Arial" w:cs="Arial" w:eastAsia="Arial" w:hAnsi="Arial"/>
                <w:sz w:val="20"/>
                <w:szCs w:val="20"/>
                <w:color w:val="0000FF"/>
              </w:rPr>
              <w:t>07/15/2020</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05" w:lineRule="exact"/>
        <w:rPr>
          <w:sz w:val="24"/>
          <w:szCs w:val="24"/>
          <w:color w:val="auto"/>
        </w:rPr>
      </w:pPr>
    </w:p>
    <w:p>
      <w:pPr>
        <w:spacing w:after="0"/>
        <w:rPr>
          <w:sz w:val="20"/>
          <w:szCs w:val="20"/>
          <w:color w:val="auto"/>
        </w:rPr>
      </w:pPr>
      <w:r>
        <w:rPr>
          <w:rFonts w:ascii="Arial" w:cs="Arial" w:eastAsia="Arial" w:hAnsi="Arial"/>
          <w:sz w:val="14"/>
          <w:szCs w:val="14"/>
          <w:color w:val="auto"/>
        </w:rPr>
        <w:t xml:space="preserve">3.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9" w:lineRule="exact"/>
        <w:rPr>
          <w:sz w:val="24"/>
          <w:szCs w:val="24"/>
          <w:color w:val="auto"/>
        </w:rPr>
      </w:pPr>
    </w:p>
    <w:p>
      <w:pPr>
        <w:spacing w:after="0"/>
        <w:rPr>
          <w:rFonts w:ascii="Arial" w:cs="Arial" w:eastAsia="Arial" w:hAnsi="Arial"/>
          <w:sz w:val="24"/>
          <w:szCs w:val="24"/>
          <w:color w:val="0000EE"/>
        </w:rPr>
      </w:pPr>
      <w:hyperlink r:id="rId11">
        <w:r>
          <w:rPr>
            <w:rFonts w:ascii="Arial" w:cs="Arial" w:eastAsia="Arial" w:hAnsi="Arial"/>
            <w:sz w:val="24"/>
            <w:szCs w:val="24"/>
            <w:u w:val="single" w:color="auto"/>
            <w:color w:val="0000EE"/>
          </w:rPr>
          <w:t>GoHealth, Inc.</w:t>
        </w:r>
        <w:r>
          <w:rPr>
            <w:rFonts w:ascii="Arial" w:cs="Arial" w:eastAsia="Arial" w:hAnsi="Arial"/>
            <w:sz w:val="24"/>
            <w:szCs w:val="24"/>
            <w:color w:val="0000EE"/>
          </w:rPr>
          <w:t xml:space="preserve"> </w:t>
        </w:r>
      </w:hyperlink>
      <w:r>
        <w:rPr>
          <w:rFonts w:ascii="Arial" w:cs="Arial" w:eastAsia="Arial" w:hAnsi="Arial"/>
          <w:sz w:val="24"/>
          <w:szCs w:val="24"/>
          <w:color w:val="000000"/>
        </w:rPr>
        <w:t>[</w:t>
      </w:r>
      <w:r>
        <w:rPr>
          <w:rFonts w:ascii="Arial" w:cs="Arial" w:eastAsia="Arial" w:hAnsi="Arial"/>
          <w:sz w:val="24"/>
          <w:szCs w:val="24"/>
          <w:color w:val="0000EE"/>
        </w:rPr>
        <w:t xml:space="preserve"> </w:t>
      </w:r>
      <w:r>
        <w:rPr>
          <w:rFonts w:ascii="Arial" w:cs="Arial" w:eastAsia="Arial" w:hAnsi="Arial"/>
          <w:sz w:val="19"/>
          <w:szCs w:val="19"/>
          <w:color w:val="0000FF"/>
        </w:rPr>
        <w:t>GOCO</w:t>
      </w:r>
      <w:r>
        <w:rPr>
          <w:rFonts w:ascii="Arial" w:cs="Arial" w:eastAsia="Arial" w:hAnsi="Arial"/>
          <w:sz w:val="24"/>
          <w:szCs w:val="24"/>
          <w:color w:val="0000EE"/>
        </w:rPr>
        <w:t xml:space="preserve"> </w:t>
      </w:r>
      <w:r>
        <w:rPr>
          <w:rFonts w:ascii="Arial" w:cs="Arial" w:eastAsia="Arial" w:hAnsi="Arial"/>
          <w:sz w:val="24"/>
          <w:szCs w:val="24"/>
          <w:color w:val="000000"/>
        </w:rPr>
        <w:t>]</w:t>
      </w:r>
    </w:p>
    <w:p>
      <w:pPr>
        <w:spacing w:after="0" w:line="282" w:lineRule="exact"/>
        <w:rPr>
          <w:sz w:val="24"/>
          <w:szCs w:val="24"/>
          <w:color w:val="auto"/>
        </w:rPr>
      </w:pPr>
    </w:p>
    <w:p>
      <w:pPr>
        <w:sectPr>
          <w:pgSz w:w="11900" w:h="16838" w:orient="portrait"/>
          <w:cols w:equalWidth="0" w:num="2">
            <w:col w:w="4720" w:space="280"/>
            <w:col w:w="5940"/>
          </w:cols>
          <w:pgMar w:left="480" w:top="236" w:right="479" w:bottom="1440" w:gutter="0" w:footer="0" w:header="0"/>
          <w:type w:val="continuous"/>
        </w:sectPr>
      </w:pPr>
    </w:p>
    <w:p>
      <w:pPr>
        <w:spacing w:after="0" w:line="165" w:lineRule="exact"/>
        <w:rPr>
          <w:sz w:val="24"/>
          <w:szCs w:val="24"/>
          <w:color w:val="auto"/>
        </w:rPr>
      </w:pPr>
    </w:p>
    <w:tbl>
      <w:tblPr>
        <w:tblLayout w:type="fixed"/>
        <w:tblInd w:w="100" w:type="dxa"/>
        <w:tblCellMar>
          <w:top w:w="0" w:type="dxa"/>
          <w:left w:w="0" w:type="dxa"/>
          <w:bottom w:w="0" w:type="dxa"/>
          <w:right w:w="0" w:type="dxa"/>
        </w:tblCellMar>
      </w:tblPr>
      <w:tr>
        <w:trPr>
          <w:trHeight w:val="180"/>
        </w:trPr>
        <w:tc>
          <w:tcPr>
            <w:tcW w:w="980" w:type="dxa"/>
            <w:vAlign w:val="bottom"/>
          </w:tcPr>
          <w:p>
            <w:pPr>
              <w:ind w:left="40"/>
              <w:spacing w:after="0"/>
              <w:rPr>
                <w:sz w:val="20"/>
                <w:szCs w:val="20"/>
                <w:color w:val="auto"/>
              </w:rPr>
            </w:pPr>
            <w:r>
              <w:rPr>
                <w:rFonts w:ascii="Arial" w:cs="Arial" w:eastAsia="Arial" w:hAnsi="Arial"/>
                <w:sz w:val="15"/>
                <w:szCs w:val="15"/>
                <w:color w:val="auto"/>
              </w:rPr>
              <w:t>(Last)</w:t>
            </w:r>
          </w:p>
        </w:tc>
        <w:tc>
          <w:tcPr>
            <w:tcW w:w="1040" w:type="dxa"/>
            <w:vAlign w:val="bottom"/>
          </w:tcPr>
          <w:p>
            <w:pPr>
              <w:ind w:left="80"/>
              <w:spacing w:after="0"/>
              <w:rPr>
                <w:sz w:val="20"/>
                <w:szCs w:val="20"/>
                <w:color w:val="auto"/>
              </w:rPr>
            </w:pPr>
            <w:r>
              <w:rPr>
                <w:rFonts w:ascii="Arial" w:cs="Arial" w:eastAsia="Arial" w:hAnsi="Arial"/>
                <w:sz w:val="15"/>
                <w:szCs w:val="15"/>
                <w:color w:val="auto"/>
              </w:rPr>
              <w:t>(First)</w:t>
            </w:r>
          </w:p>
        </w:tc>
        <w:tc>
          <w:tcPr>
            <w:tcW w:w="1080" w:type="dxa"/>
            <w:vAlign w:val="bottom"/>
          </w:tcPr>
          <w:p>
            <w:pPr>
              <w:ind w:left="80"/>
              <w:spacing w:after="0"/>
              <w:rPr>
                <w:sz w:val="20"/>
                <w:szCs w:val="20"/>
                <w:color w:val="auto"/>
              </w:rPr>
            </w:pPr>
            <w:r>
              <w:rPr>
                <w:rFonts w:ascii="Arial" w:cs="Arial" w:eastAsia="Arial" w:hAnsi="Arial"/>
                <w:sz w:val="15"/>
                <w:szCs w:val="15"/>
                <w:color w:val="auto"/>
              </w:rPr>
              <w:t>(Middle)</w:t>
            </w:r>
          </w:p>
        </w:tc>
      </w:tr>
      <w:tr>
        <w:trPr>
          <w:trHeight w:val="314"/>
        </w:trPr>
        <w:tc>
          <w:tcPr>
            <w:tcW w:w="2020" w:type="dxa"/>
            <w:vAlign w:val="bottom"/>
            <w:gridSpan w:val="2"/>
          </w:tcPr>
          <w:p>
            <w:pPr>
              <w:ind w:left="40"/>
              <w:spacing w:after="0"/>
              <w:rPr>
                <w:sz w:val="20"/>
                <w:szCs w:val="20"/>
                <w:color w:val="auto"/>
              </w:rPr>
            </w:pPr>
            <w:r>
              <w:rPr>
                <w:rFonts w:ascii="Arial" w:cs="Arial" w:eastAsia="Arial" w:hAnsi="Arial"/>
                <w:sz w:val="20"/>
                <w:szCs w:val="20"/>
                <w:color w:val="0000FF"/>
                <w:w w:val="92"/>
              </w:rPr>
              <w:t>214 WEST HURON ST.</w:t>
            </w:r>
          </w:p>
        </w:tc>
        <w:tc>
          <w:tcPr>
            <w:tcW w:w="1080" w:type="dxa"/>
            <w:vAlign w:val="bottom"/>
          </w:tcPr>
          <w:p>
            <w:pPr>
              <w:spacing w:after="0"/>
              <w:rPr>
                <w:sz w:val="24"/>
                <w:szCs w:val="24"/>
                <w:color w:val="auto"/>
              </w:rPr>
            </w:pPr>
          </w:p>
        </w:tc>
      </w:tr>
      <w:tr>
        <w:trPr>
          <w:trHeight w:val="237"/>
        </w:trPr>
        <w:tc>
          <w:tcPr>
            <w:tcW w:w="980" w:type="dxa"/>
            <w:vAlign w:val="bottom"/>
            <w:tcBorders>
              <w:bottom w:val="single" w:sz="8" w:color="9A9A9A"/>
            </w:tcBorders>
          </w:tcPr>
          <w:p>
            <w:pPr>
              <w:spacing w:after="0"/>
              <w:rPr>
                <w:sz w:val="20"/>
                <w:szCs w:val="20"/>
                <w:color w:val="auto"/>
              </w:rPr>
            </w:pPr>
          </w:p>
        </w:tc>
        <w:tc>
          <w:tcPr>
            <w:tcW w:w="1040" w:type="dxa"/>
            <w:vAlign w:val="bottom"/>
            <w:tcBorders>
              <w:bottom w:val="single" w:sz="8" w:color="9A9A9A"/>
            </w:tcBorders>
          </w:tcPr>
          <w:p>
            <w:pPr>
              <w:spacing w:after="0"/>
              <w:rPr>
                <w:sz w:val="20"/>
                <w:szCs w:val="20"/>
                <w:color w:val="auto"/>
              </w:rPr>
            </w:pPr>
          </w:p>
        </w:tc>
        <w:tc>
          <w:tcPr>
            <w:tcW w:w="1080" w:type="dxa"/>
            <w:vAlign w:val="bottom"/>
            <w:tcBorders>
              <w:bottom w:val="single" w:sz="8" w:color="9A9A9A"/>
            </w:tcBorders>
          </w:tcPr>
          <w:p>
            <w:pPr>
              <w:spacing w:after="0"/>
              <w:rPr>
                <w:sz w:val="20"/>
                <w:szCs w:val="20"/>
                <w:color w:val="auto"/>
              </w:rPr>
            </w:pPr>
          </w:p>
        </w:tc>
      </w:tr>
      <w:tr>
        <w:trPr>
          <w:trHeight w:val="299"/>
        </w:trPr>
        <w:tc>
          <w:tcPr>
            <w:tcW w:w="980" w:type="dxa"/>
            <w:vAlign w:val="bottom"/>
          </w:tcPr>
          <w:p>
            <w:pPr>
              <w:spacing w:after="0"/>
              <w:rPr>
                <w:sz w:val="20"/>
                <w:szCs w:val="20"/>
                <w:color w:val="auto"/>
              </w:rPr>
            </w:pPr>
            <w:r>
              <w:rPr>
                <w:rFonts w:ascii="Arial" w:cs="Arial" w:eastAsia="Arial" w:hAnsi="Arial"/>
                <w:sz w:val="15"/>
                <w:szCs w:val="15"/>
                <w:color w:val="auto"/>
              </w:rPr>
              <w:t>(Street)</w:t>
            </w:r>
          </w:p>
        </w:tc>
        <w:tc>
          <w:tcPr>
            <w:tcW w:w="104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269"/>
        </w:trPr>
        <w:tc>
          <w:tcPr>
            <w:tcW w:w="980" w:type="dxa"/>
            <w:vAlign w:val="bottom"/>
          </w:tcPr>
          <w:p>
            <w:pPr>
              <w:ind w:left="40"/>
              <w:spacing w:after="0"/>
              <w:rPr>
                <w:sz w:val="20"/>
                <w:szCs w:val="20"/>
                <w:color w:val="auto"/>
              </w:rPr>
            </w:pPr>
            <w:r>
              <w:rPr>
                <w:rFonts w:ascii="Arial" w:cs="Arial" w:eastAsia="Arial" w:hAnsi="Arial"/>
                <w:sz w:val="20"/>
                <w:szCs w:val="20"/>
                <w:color w:val="0000FF"/>
                <w:w w:val="98"/>
              </w:rPr>
              <w:t>CHICAGO</w:t>
            </w:r>
          </w:p>
        </w:tc>
        <w:tc>
          <w:tcPr>
            <w:tcW w:w="1040" w:type="dxa"/>
            <w:vAlign w:val="bottom"/>
          </w:tcPr>
          <w:p>
            <w:pPr>
              <w:ind w:left="80"/>
              <w:spacing w:after="0"/>
              <w:rPr>
                <w:sz w:val="20"/>
                <w:szCs w:val="20"/>
                <w:color w:val="auto"/>
              </w:rPr>
            </w:pPr>
            <w:r>
              <w:rPr>
                <w:rFonts w:ascii="Arial" w:cs="Arial" w:eastAsia="Arial" w:hAnsi="Arial"/>
                <w:sz w:val="20"/>
                <w:szCs w:val="20"/>
                <w:color w:val="0000FF"/>
              </w:rPr>
              <w:t>IL</w:t>
            </w:r>
          </w:p>
        </w:tc>
        <w:tc>
          <w:tcPr>
            <w:tcW w:w="1080" w:type="dxa"/>
            <w:vAlign w:val="bottom"/>
          </w:tcPr>
          <w:p>
            <w:pPr>
              <w:ind w:left="80"/>
              <w:spacing w:after="0"/>
              <w:rPr>
                <w:sz w:val="20"/>
                <w:szCs w:val="20"/>
                <w:color w:val="auto"/>
              </w:rPr>
            </w:pPr>
            <w:r>
              <w:rPr>
                <w:rFonts w:ascii="Arial" w:cs="Arial" w:eastAsia="Arial" w:hAnsi="Arial"/>
                <w:sz w:val="20"/>
                <w:szCs w:val="20"/>
                <w:color w:val="0000FF"/>
              </w:rPr>
              <w:t>60654</w:t>
            </w:r>
          </w:p>
        </w:tc>
      </w:tr>
      <w:tr>
        <w:trPr>
          <w:trHeight w:val="177"/>
        </w:trPr>
        <w:tc>
          <w:tcPr>
            <w:tcW w:w="980" w:type="dxa"/>
            <w:vAlign w:val="bottom"/>
            <w:tcBorders>
              <w:bottom w:val="single" w:sz="8" w:color="9A9A9A"/>
            </w:tcBorders>
          </w:tcPr>
          <w:p>
            <w:pPr>
              <w:spacing w:after="0"/>
              <w:rPr>
                <w:sz w:val="15"/>
                <w:szCs w:val="15"/>
                <w:color w:val="auto"/>
              </w:rPr>
            </w:pPr>
          </w:p>
        </w:tc>
        <w:tc>
          <w:tcPr>
            <w:tcW w:w="1040" w:type="dxa"/>
            <w:vAlign w:val="bottom"/>
            <w:tcBorders>
              <w:bottom w:val="single" w:sz="8" w:color="9A9A9A"/>
            </w:tcBorders>
          </w:tcPr>
          <w:p>
            <w:pPr>
              <w:spacing w:after="0"/>
              <w:rPr>
                <w:sz w:val="15"/>
                <w:szCs w:val="15"/>
                <w:color w:val="auto"/>
              </w:rPr>
            </w:pPr>
          </w:p>
        </w:tc>
        <w:tc>
          <w:tcPr>
            <w:tcW w:w="1080" w:type="dxa"/>
            <w:vAlign w:val="bottom"/>
            <w:tcBorders>
              <w:bottom w:val="single" w:sz="8" w:color="9A9A9A"/>
            </w:tcBorders>
          </w:tcPr>
          <w:p>
            <w:pPr>
              <w:spacing w:after="0"/>
              <w:rPr>
                <w:sz w:val="15"/>
                <w:szCs w:val="15"/>
                <w:color w:val="auto"/>
              </w:rPr>
            </w:pPr>
          </w:p>
        </w:tc>
      </w:tr>
      <w:tr>
        <w:trPr>
          <w:trHeight w:val="344"/>
        </w:trPr>
        <w:tc>
          <w:tcPr>
            <w:tcW w:w="980" w:type="dxa"/>
            <w:vAlign w:val="bottom"/>
          </w:tcPr>
          <w:p>
            <w:pPr>
              <w:ind w:left="40"/>
              <w:spacing w:after="0"/>
              <w:rPr>
                <w:sz w:val="20"/>
                <w:szCs w:val="20"/>
                <w:color w:val="auto"/>
              </w:rPr>
            </w:pPr>
            <w:r>
              <w:rPr>
                <w:rFonts w:ascii="Arial" w:cs="Arial" w:eastAsia="Arial" w:hAnsi="Arial"/>
                <w:sz w:val="15"/>
                <w:szCs w:val="15"/>
                <w:color w:val="auto"/>
              </w:rPr>
              <w:t>(City)</w:t>
            </w:r>
          </w:p>
        </w:tc>
        <w:tc>
          <w:tcPr>
            <w:tcW w:w="1040" w:type="dxa"/>
            <w:vAlign w:val="bottom"/>
          </w:tcPr>
          <w:p>
            <w:pPr>
              <w:ind w:left="80"/>
              <w:spacing w:after="0"/>
              <w:rPr>
                <w:sz w:val="20"/>
                <w:szCs w:val="20"/>
                <w:color w:val="auto"/>
              </w:rPr>
            </w:pPr>
            <w:r>
              <w:rPr>
                <w:rFonts w:ascii="Arial" w:cs="Arial" w:eastAsia="Arial" w:hAnsi="Arial"/>
                <w:sz w:val="15"/>
                <w:szCs w:val="15"/>
                <w:color w:val="auto"/>
              </w:rPr>
              <w:t>(State)</w:t>
            </w:r>
          </w:p>
        </w:tc>
        <w:tc>
          <w:tcPr>
            <w:tcW w:w="1080" w:type="dxa"/>
            <w:vAlign w:val="bottom"/>
          </w:tcPr>
          <w:p>
            <w:pPr>
              <w:ind w:left="80"/>
              <w:spacing w:after="0"/>
              <w:rPr>
                <w:sz w:val="20"/>
                <w:szCs w:val="20"/>
                <w:color w:val="auto"/>
              </w:rPr>
            </w:pPr>
            <w:r>
              <w:rPr>
                <w:rFonts w:ascii="Arial" w:cs="Arial" w:eastAsia="Arial" w:hAnsi="Arial"/>
                <w:sz w:val="15"/>
                <w:szCs w:val="15"/>
                <w:color w:val="auto"/>
              </w:rPr>
              <w:t>(Zip)</w:t>
            </w:r>
          </w:p>
        </w:tc>
      </w:tr>
    </w:tbl>
    <w:p>
      <w:pPr>
        <w:spacing w:after="0" w:line="20" w:lineRule="exact"/>
        <w:rPr>
          <w:sz w:val="24"/>
          <w:szCs w:val="24"/>
          <w:color w:val="auto"/>
        </w:rPr>
      </w:pPr>
      <w:r>
        <w:rPr>
          <w:sz w:val="24"/>
          <w:szCs w:val="24"/>
          <w:color w:val="auto"/>
        </w:rPr>
        <w:br w:type="column"/>
      </w:r>
    </w:p>
    <w:p>
      <w:pPr>
        <w:ind w:left="3" w:right="300" w:hanging="3"/>
        <w:spacing w:after="0" w:line="229" w:lineRule="auto"/>
        <w:tabs>
          <w:tab w:leader="none" w:pos="170" w:val="left"/>
        </w:tabs>
        <w:numPr>
          <w:ilvl w:val="0"/>
          <w:numId w:val="1"/>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spacing w:after="0" w:line="38" w:lineRule="exact"/>
        <w:rPr>
          <w:sz w:val="24"/>
          <w:szCs w:val="24"/>
          <w:color w:val="auto"/>
        </w:rPr>
      </w:pPr>
    </w:p>
    <w:tbl>
      <w:tblPr>
        <w:tblLayout w:type="fixed"/>
        <w:tblInd w:w="183" w:type="dxa"/>
        <w:tblCellMar>
          <w:top w:w="0" w:type="dxa"/>
          <w:left w:w="0" w:type="dxa"/>
          <w:bottom w:w="0" w:type="dxa"/>
          <w:right w:w="0" w:type="dxa"/>
        </w:tblCellMar>
      </w:tblPr>
      <w:tr>
        <w:trPr>
          <w:trHeight w:val="180"/>
        </w:trPr>
        <w:tc>
          <w:tcPr>
            <w:tcW w:w="240" w:type="dxa"/>
            <w:vAlign w:val="bottom"/>
          </w:tcPr>
          <w:p>
            <w:pPr>
              <w:spacing w:after="0"/>
              <w:rPr>
                <w:sz w:val="15"/>
                <w:szCs w:val="15"/>
                <w:color w:val="auto"/>
              </w:rPr>
            </w:pPr>
          </w:p>
        </w:tc>
        <w:tc>
          <w:tcPr>
            <w:tcW w:w="1280" w:type="dxa"/>
            <w:vAlign w:val="bottom"/>
          </w:tcPr>
          <w:p>
            <w:pPr>
              <w:ind w:left="100"/>
              <w:spacing w:after="0"/>
              <w:rPr>
                <w:sz w:val="20"/>
                <w:szCs w:val="20"/>
                <w:color w:val="auto"/>
              </w:rPr>
            </w:pPr>
            <w:r>
              <w:rPr>
                <w:rFonts w:ascii="Arial" w:cs="Arial" w:eastAsia="Arial" w:hAnsi="Arial"/>
                <w:sz w:val="15"/>
                <w:szCs w:val="15"/>
                <w:color w:val="auto"/>
              </w:rPr>
              <w:t>Director</w:t>
            </w:r>
          </w:p>
        </w:tc>
        <w:tc>
          <w:tcPr>
            <w:tcW w:w="1300" w:type="dxa"/>
            <w:vAlign w:val="bottom"/>
          </w:tcPr>
          <w:p>
            <w:pPr>
              <w:ind w:left="360"/>
              <w:spacing w:after="0"/>
              <w:rPr>
                <w:sz w:val="20"/>
                <w:szCs w:val="20"/>
                <w:color w:val="auto"/>
              </w:rPr>
            </w:pPr>
            <w:r>
              <w:rPr>
                <w:rFonts w:ascii="Arial" w:cs="Arial" w:eastAsia="Arial" w:hAnsi="Arial"/>
                <w:sz w:val="15"/>
                <w:szCs w:val="15"/>
                <w:color w:val="auto"/>
              </w:rPr>
              <w:t>10% Owner</w:t>
            </w:r>
          </w:p>
        </w:tc>
        <w:tc>
          <w:tcPr>
            <w:tcW w:w="0" w:type="dxa"/>
            <w:vAlign w:val="bottom"/>
          </w:tcPr>
          <w:p>
            <w:pPr>
              <w:spacing w:after="0"/>
              <w:rPr>
                <w:sz w:val="1"/>
                <w:szCs w:val="1"/>
                <w:color w:val="auto"/>
              </w:rPr>
            </w:pPr>
          </w:p>
        </w:tc>
      </w:tr>
      <w:tr>
        <w:trPr>
          <w:trHeight w:val="210"/>
        </w:trPr>
        <w:tc>
          <w:tcPr>
            <w:tcW w:w="240" w:type="dxa"/>
            <w:vAlign w:val="bottom"/>
            <w:vMerge w:val="restart"/>
          </w:tcPr>
          <w:p>
            <w:pPr>
              <w:spacing w:after="0"/>
              <w:rPr>
                <w:sz w:val="20"/>
                <w:szCs w:val="20"/>
                <w:color w:val="auto"/>
              </w:rPr>
            </w:pPr>
            <w:r>
              <w:rPr>
                <w:rFonts w:ascii="Arial" w:cs="Arial" w:eastAsia="Arial" w:hAnsi="Arial"/>
                <w:sz w:val="20"/>
                <w:szCs w:val="20"/>
                <w:color w:val="0000FF"/>
              </w:rPr>
              <w:t>X</w:t>
            </w:r>
          </w:p>
        </w:tc>
        <w:tc>
          <w:tcPr>
            <w:tcW w:w="1280" w:type="dxa"/>
            <w:vAlign w:val="bottom"/>
          </w:tcPr>
          <w:p>
            <w:pPr>
              <w:ind w:left="100"/>
              <w:spacing w:after="0"/>
              <w:rPr>
                <w:sz w:val="20"/>
                <w:szCs w:val="20"/>
                <w:color w:val="auto"/>
              </w:rPr>
            </w:pPr>
            <w:r>
              <w:rPr>
                <w:rFonts w:ascii="Arial" w:cs="Arial" w:eastAsia="Arial" w:hAnsi="Arial"/>
                <w:sz w:val="15"/>
                <w:szCs w:val="15"/>
                <w:color w:val="auto"/>
              </w:rPr>
              <w:t>Officer (give</w:t>
            </w:r>
          </w:p>
        </w:tc>
        <w:tc>
          <w:tcPr>
            <w:tcW w:w="1300" w:type="dxa"/>
            <w:vAlign w:val="bottom"/>
          </w:tcPr>
          <w:p>
            <w:pPr>
              <w:ind w:left="360"/>
              <w:spacing w:after="0"/>
              <w:rPr>
                <w:sz w:val="20"/>
                <w:szCs w:val="20"/>
                <w:color w:val="auto"/>
              </w:rPr>
            </w:pPr>
            <w:r>
              <w:rPr>
                <w:rFonts w:ascii="Arial" w:cs="Arial" w:eastAsia="Arial" w:hAnsi="Arial"/>
                <w:sz w:val="15"/>
                <w:szCs w:val="15"/>
                <w:color w:val="auto"/>
                <w:w w:val="98"/>
              </w:rPr>
              <w:t>Other (specify</w:t>
            </w:r>
          </w:p>
        </w:tc>
        <w:tc>
          <w:tcPr>
            <w:tcW w:w="0" w:type="dxa"/>
            <w:vAlign w:val="bottom"/>
          </w:tcPr>
          <w:p>
            <w:pPr>
              <w:spacing w:after="0"/>
              <w:rPr>
                <w:sz w:val="1"/>
                <w:szCs w:val="1"/>
                <w:color w:val="auto"/>
              </w:rPr>
            </w:pPr>
          </w:p>
        </w:tc>
      </w:tr>
      <w:tr>
        <w:trPr>
          <w:trHeight w:val="119"/>
        </w:trPr>
        <w:tc>
          <w:tcPr>
            <w:tcW w:w="240" w:type="dxa"/>
            <w:vAlign w:val="bottom"/>
            <w:vMerge w:val="continue"/>
          </w:tcPr>
          <w:p>
            <w:pPr>
              <w:spacing w:after="0"/>
              <w:rPr>
                <w:sz w:val="10"/>
                <w:szCs w:val="10"/>
                <w:color w:val="auto"/>
              </w:rPr>
            </w:pPr>
          </w:p>
        </w:tc>
        <w:tc>
          <w:tcPr>
            <w:tcW w:w="1280" w:type="dxa"/>
            <w:vAlign w:val="bottom"/>
            <w:vMerge w:val="restart"/>
          </w:tcPr>
          <w:p>
            <w:pPr>
              <w:ind w:left="100"/>
              <w:spacing w:after="0"/>
              <w:rPr>
                <w:sz w:val="20"/>
                <w:szCs w:val="20"/>
                <w:color w:val="auto"/>
              </w:rPr>
            </w:pPr>
            <w:r>
              <w:rPr>
                <w:rFonts w:ascii="Arial" w:cs="Arial" w:eastAsia="Arial" w:hAnsi="Arial"/>
                <w:sz w:val="15"/>
                <w:szCs w:val="15"/>
                <w:color w:val="auto"/>
              </w:rPr>
              <w:t>title below)</w:t>
            </w:r>
          </w:p>
        </w:tc>
        <w:tc>
          <w:tcPr>
            <w:tcW w:w="1300" w:type="dxa"/>
            <w:vAlign w:val="bottom"/>
            <w:vMerge w:val="restart"/>
          </w:tcPr>
          <w:p>
            <w:pPr>
              <w:ind w:left="360"/>
              <w:spacing w:after="0"/>
              <w:rPr>
                <w:sz w:val="20"/>
                <w:szCs w:val="20"/>
                <w:color w:val="auto"/>
              </w:rPr>
            </w:pPr>
            <w:r>
              <w:rPr>
                <w:rFonts w:ascii="Arial" w:cs="Arial" w:eastAsia="Arial" w:hAnsi="Arial"/>
                <w:sz w:val="15"/>
                <w:szCs w:val="15"/>
                <w:color w:val="auto"/>
              </w:rPr>
              <w:t>below)</w:t>
            </w:r>
          </w:p>
        </w:tc>
        <w:tc>
          <w:tcPr>
            <w:tcW w:w="0" w:type="dxa"/>
            <w:vAlign w:val="bottom"/>
          </w:tcPr>
          <w:p>
            <w:pPr>
              <w:spacing w:after="0"/>
              <w:rPr>
                <w:sz w:val="1"/>
                <w:szCs w:val="1"/>
                <w:color w:val="auto"/>
              </w:rPr>
            </w:pPr>
          </w:p>
        </w:tc>
      </w:tr>
      <w:tr>
        <w:trPr>
          <w:trHeight w:val="61"/>
        </w:trPr>
        <w:tc>
          <w:tcPr>
            <w:tcW w:w="240" w:type="dxa"/>
            <w:vAlign w:val="bottom"/>
          </w:tcPr>
          <w:p>
            <w:pPr>
              <w:spacing w:after="0"/>
              <w:rPr>
                <w:sz w:val="5"/>
                <w:szCs w:val="5"/>
                <w:color w:val="auto"/>
              </w:rPr>
            </w:pPr>
          </w:p>
        </w:tc>
        <w:tc>
          <w:tcPr>
            <w:tcW w:w="1280" w:type="dxa"/>
            <w:vAlign w:val="bottom"/>
            <w:vMerge w:val="continue"/>
          </w:tcPr>
          <w:p>
            <w:pPr>
              <w:spacing w:after="0"/>
              <w:rPr>
                <w:sz w:val="5"/>
                <w:szCs w:val="5"/>
                <w:color w:val="auto"/>
              </w:rPr>
            </w:pPr>
          </w:p>
        </w:tc>
        <w:tc>
          <w:tcPr>
            <w:tcW w:w="13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bl>
    <w:p>
      <w:pPr>
        <w:spacing w:after="0" w:line="36" w:lineRule="exact"/>
        <w:rPr>
          <w:sz w:val="24"/>
          <w:szCs w:val="24"/>
          <w:color w:val="auto"/>
        </w:rPr>
      </w:pPr>
    </w:p>
    <w:p>
      <w:pPr>
        <w:ind w:left="623"/>
        <w:spacing w:after="0"/>
        <w:rPr>
          <w:sz w:val="20"/>
          <w:szCs w:val="20"/>
          <w:color w:val="auto"/>
        </w:rPr>
      </w:pPr>
      <w:r>
        <w:rPr>
          <w:rFonts w:ascii="Arial" w:cs="Arial" w:eastAsia="Arial" w:hAnsi="Arial"/>
          <w:sz w:val="20"/>
          <w:szCs w:val="20"/>
          <w:color w:val="0000FF"/>
        </w:rPr>
        <w:t>Chief Operating Officer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-3172460</wp:posOffset>
            </wp:positionH>
            <wp:positionV relativeFrom="paragraph">
              <wp:posOffset>488950</wp:posOffset>
            </wp:positionV>
            <wp:extent cx="6946900" cy="77216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extLst>
                    </a:blip>
                    <a:srcRect/>
                    <a:stretch>
                      <a:fillRect/>
                    </a:stretch>
                  </pic:blipFill>
                  <pic:spPr bwMode="auto">
                    <a:xfrm>
                      <a:off x="0" y="0"/>
                      <a:ext cx="6946900" cy="772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ind w:left="-9" w:right="440" w:firstLine="9"/>
        <w:spacing w:after="0" w:line="239"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256" w:lineRule="exact"/>
        <w:rPr>
          <w:rFonts w:ascii="Arial" w:cs="Arial" w:eastAsia="Arial" w:hAnsi="Arial"/>
          <w:sz w:val="15"/>
          <w:szCs w:val="15"/>
          <w:color w:val="auto"/>
        </w:rPr>
      </w:pPr>
    </w:p>
    <w:p>
      <w:pPr>
        <w:ind w:left="-9" w:right="480" w:firstLine="9"/>
        <w:spacing w:after="0" w:line="239"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spacing w:after="0" w:line="32" w:lineRule="exact"/>
        <w:rPr>
          <w:sz w:val="24"/>
          <w:szCs w:val="24"/>
          <w:color w:val="auto"/>
        </w:rPr>
      </w:pPr>
    </w:p>
    <w:p>
      <w:pPr>
        <w:ind w:left="451" w:right="340" w:hanging="304"/>
        <w:spacing w:after="0" w:line="184" w:lineRule="auto"/>
        <w:tabs>
          <w:tab w:leader="none" w:pos="451" w:val="left"/>
        </w:tabs>
        <w:numPr>
          <w:ilvl w:val="0"/>
          <w:numId w:val="3"/>
        </w:numPr>
        <w:rPr>
          <w:rFonts w:ascii="Arial" w:cs="Arial" w:eastAsia="Arial" w:hAnsi="Arial"/>
          <w:sz w:val="27"/>
          <w:szCs w:val="27"/>
          <w:color w:val="0000FF"/>
          <w:vertAlign w:val="subscript"/>
        </w:rPr>
      </w:pPr>
      <w:r>
        <w:rPr>
          <w:rFonts w:ascii="Arial" w:cs="Arial" w:eastAsia="Arial" w:hAnsi="Arial"/>
          <w:sz w:val="12"/>
          <w:szCs w:val="12"/>
          <w:color w:val="auto"/>
        </w:rPr>
        <w:t>Form filed by One Reporting Person</w:t>
      </w:r>
    </w:p>
    <w:p>
      <w:pPr>
        <w:spacing w:after="0" w:line="46" w:lineRule="exact"/>
        <w:rPr>
          <w:rFonts w:ascii="Arial" w:cs="Arial" w:eastAsia="Arial" w:hAnsi="Arial"/>
          <w:sz w:val="27"/>
          <w:szCs w:val="27"/>
          <w:color w:val="0000FF"/>
          <w:vertAlign w:val="subscript"/>
        </w:rPr>
      </w:pPr>
    </w:p>
    <w:p>
      <w:pPr>
        <w:ind w:left="451" w:right="320"/>
        <w:spacing w:after="0" w:line="239" w:lineRule="auto"/>
        <w:rPr>
          <w:rFonts w:ascii="Arial" w:cs="Arial" w:eastAsia="Arial" w:hAnsi="Arial"/>
          <w:sz w:val="27"/>
          <w:szCs w:val="27"/>
          <w:color w:val="0000FF"/>
          <w:vertAlign w:val="subscript"/>
        </w:rPr>
      </w:pPr>
      <w:r>
        <w:rPr>
          <w:rFonts w:ascii="Arial" w:cs="Arial" w:eastAsia="Arial" w:hAnsi="Arial"/>
          <w:sz w:val="15"/>
          <w:szCs w:val="15"/>
          <w:color w:val="auto"/>
        </w:rPr>
        <w:t>Form filed by More than One Reporting Person</w:t>
      </w:r>
    </w:p>
    <w:p>
      <w:pPr>
        <w:spacing w:after="0" w:line="507" w:lineRule="exact"/>
        <w:rPr>
          <w:sz w:val="24"/>
          <w:szCs w:val="24"/>
          <w:color w:val="auto"/>
        </w:rPr>
      </w:pPr>
    </w:p>
    <w:p>
      <w:pPr>
        <w:sectPr>
          <w:pgSz w:w="11900" w:h="16838" w:orient="portrait"/>
          <w:cols w:equalWidth="0" w:num="3">
            <w:col w:w="4277" w:space="720"/>
            <w:col w:w="3003" w:space="269"/>
            <w:col w:w="2671"/>
          </w:cols>
          <w:pgMar w:left="480" w:top="236" w:right="479" w:bottom="1440" w:gutter="0" w:footer="0" w:header="0"/>
          <w:type w:val="continuous"/>
        </w:sect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4"/>
                <w:szCs w:val="14"/>
                <w:color w:val="auto"/>
              </w:rPr>
            </w:pPr>
          </w:p>
        </w:tc>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80" w:type="dxa"/>
            <w:vAlign w:val="bottom"/>
            <w:gridSpan w:val="2"/>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80" w:type="dxa"/>
            <w:vAlign w:val="bottom"/>
            <w:gridSpan w:val="2"/>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98"/>
        </w:trPr>
        <w:tc>
          <w:tcPr>
            <w:tcW w:w="20" w:type="dxa"/>
            <w:vAlign w:val="bottom"/>
          </w:tcPr>
          <w:p>
            <w:pPr>
              <w:spacing w:after="0"/>
              <w:rPr>
                <w:sz w:val="17"/>
                <w:szCs w:val="17"/>
                <w:color w:val="auto"/>
              </w:rPr>
            </w:pPr>
          </w:p>
        </w:tc>
        <w:tc>
          <w:tcPr>
            <w:tcW w:w="34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81"/>
        </w:trPr>
        <w:tc>
          <w:tcPr>
            <w:tcW w:w="20" w:type="dxa"/>
            <w:vAlign w:val="bottom"/>
            <w:tcBorders>
              <w:bottom w:val="single" w:sz="8" w:color="2C2C2C"/>
            </w:tcBorders>
          </w:tcPr>
          <w:p>
            <w:pPr>
              <w:spacing w:after="0"/>
              <w:rPr>
                <w:sz w:val="6"/>
                <w:szCs w:val="6"/>
                <w:color w:val="auto"/>
              </w:rPr>
            </w:pPr>
          </w:p>
        </w:tc>
        <w:tc>
          <w:tcPr>
            <w:tcW w:w="3420" w:type="dxa"/>
            <w:vAlign w:val="bottom"/>
            <w:tcBorders>
              <w:bottom w:val="single" w:sz="8" w:color="2C2C2C"/>
            </w:tcBorders>
          </w:tcPr>
          <w:p>
            <w:pPr>
              <w:spacing w:after="0"/>
              <w:rPr>
                <w:sz w:val="6"/>
                <w:szCs w:val="6"/>
                <w:color w:val="auto"/>
              </w:rPr>
            </w:pPr>
          </w:p>
        </w:tc>
        <w:tc>
          <w:tcPr>
            <w:tcW w:w="3400" w:type="dxa"/>
            <w:vAlign w:val="bottom"/>
            <w:tcBorders>
              <w:bottom w:val="single" w:sz="8" w:color="2C2C2C"/>
            </w:tcBorders>
          </w:tcPr>
          <w:p>
            <w:pPr>
              <w:spacing w:after="0"/>
              <w:rPr>
                <w:sz w:val="6"/>
                <w:szCs w:val="6"/>
                <w:color w:val="auto"/>
              </w:rPr>
            </w:pPr>
          </w:p>
        </w:tc>
        <w:tc>
          <w:tcPr>
            <w:tcW w:w="1220" w:type="dxa"/>
            <w:vAlign w:val="bottom"/>
            <w:tcBorders>
              <w:bottom w:val="single" w:sz="8" w:color="2C2C2C"/>
            </w:tcBorders>
          </w:tcPr>
          <w:p>
            <w:pPr>
              <w:spacing w:after="0"/>
              <w:rPr>
                <w:sz w:val="6"/>
                <w:szCs w:val="6"/>
                <w:color w:val="auto"/>
              </w:rPr>
            </w:pPr>
          </w:p>
        </w:tc>
        <w:tc>
          <w:tcPr>
            <w:tcW w:w="286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3420" w:type="dxa"/>
            <w:vAlign w:val="bottom"/>
            <w:tcBorders>
              <w:top w:val="single" w:sz="8" w:color="808080"/>
            </w:tcBorders>
            <w:shd w:val="clear" w:color="auto" w:fill="2C2C2C"/>
          </w:tcPr>
          <w:p>
            <w:pPr>
              <w:spacing w:after="0" w:line="20" w:lineRule="exact"/>
              <w:rPr>
                <w:sz w:val="1"/>
                <w:szCs w:val="1"/>
                <w:color w:val="auto"/>
              </w:rPr>
            </w:pPr>
          </w:p>
        </w:tc>
        <w:tc>
          <w:tcPr>
            <w:tcW w:w="3400" w:type="dxa"/>
            <w:vAlign w:val="bottom"/>
            <w:tcBorders>
              <w:top w:val="single" w:sz="8" w:color="808080"/>
            </w:tcBorders>
            <w:shd w:val="clear" w:color="auto" w:fill="2C2C2C"/>
          </w:tcPr>
          <w:p>
            <w:pPr>
              <w:spacing w:after="0" w:line="20" w:lineRule="exact"/>
              <w:rPr>
                <w:sz w:val="1"/>
                <w:szCs w:val="1"/>
                <w:color w:val="auto"/>
              </w:rPr>
            </w:pPr>
          </w:p>
        </w:tc>
        <w:tc>
          <w:tcPr>
            <w:tcW w:w="1220" w:type="dxa"/>
            <w:vAlign w:val="bottom"/>
            <w:tcBorders>
              <w:top w:val="single" w:sz="8" w:color="808080"/>
            </w:tcBorders>
            <w:shd w:val="clear" w:color="auto" w:fill="2C2C2C"/>
          </w:tcPr>
          <w:p>
            <w:pPr>
              <w:spacing w:after="0" w:line="20" w:lineRule="exact"/>
              <w:rPr>
                <w:sz w:val="1"/>
                <w:szCs w:val="1"/>
                <w:color w:val="auto"/>
              </w:rPr>
            </w:pPr>
          </w:p>
        </w:tc>
        <w:tc>
          <w:tcPr>
            <w:tcW w:w="286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-18415</wp:posOffset>
            </wp:positionV>
            <wp:extent cx="6946900" cy="247777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extLst>
                    </a:blip>
                    <a:srcRect/>
                    <a:stretch>
                      <a:fillRect/>
                    </a:stretch>
                  </pic:blipFill>
                  <pic:spPr bwMode="auto">
                    <a:xfrm>
                      <a:off x="0" y="0"/>
                      <a:ext cx="6946900" cy="2477770"/>
                    </a:xfrm>
                    <a:prstGeom prst="rect">
                      <a:avLst/>
                    </a:prstGeom>
                    <a:noFill/>
                  </pic:spPr>
                </pic:pic>
              </a:graphicData>
            </a:graphic>
          </wp:anchor>
        </w:drawing>
      </w:r>
    </w:p>
    <w:p>
      <w:pPr>
        <w:spacing w:after="0" w:line="20"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II - Derivative Securities Beneficially Owned</w:t>
      </w:r>
    </w:p>
    <w:p>
      <w:pPr>
        <w:spacing w:after="0" w:line="19"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(e.g., puts, calls, warrants, options, convertible securities)</w:t>
      </w:r>
    </w:p>
    <w:p>
      <w:pPr>
        <w:spacing w:after="0" w:line="116" w:lineRule="exact"/>
        <w:rPr>
          <w:sz w:val="24"/>
          <w:szCs w:val="24"/>
          <w:color w:val="auto"/>
        </w:rPr>
      </w:pPr>
    </w:p>
    <w:tbl>
      <w:tblPr>
        <w:tblLayout w:type="fixed"/>
        <w:tblInd w:w="20" w:type="dxa"/>
        <w:tblCellMar>
          <w:top w:w="0" w:type="dxa"/>
          <w:left w:w="0" w:type="dxa"/>
          <w:bottom w:w="0" w:type="dxa"/>
          <w:right w:w="0" w:type="dxa"/>
        </w:tblCellMar>
      </w:tblPr>
      <w:tr>
        <w:trPr>
          <w:trHeight w:val="172"/>
        </w:trPr>
        <w:tc>
          <w:tcPr>
            <w:tcW w:w="2960" w:type="dxa"/>
            <w:vAlign w:val="bottom"/>
          </w:tcPr>
          <w:p>
            <w:pPr>
              <w:ind w:left="80"/>
              <w:spacing w:after="0"/>
              <w:rPr>
                <w:sz w:val="20"/>
                <w:szCs w:val="20"/>
                <w:color w:val="auto"/>
              </w:rPr>
            </w:pPr>
            <w:r>
              <w:rPr>
                <w:rFonts w:ascii="Arial" w:cs="Arial" w:eastAsia="Arial" w:hAnsi="Arial"/>
                <w:sz w:val="15"/>
                <w:szCs w:val="15"/>
                <w:b w:val="1"/>
                <w:bCs w:val="1"/>
                <w:color w:val="auto"/>
              </w:rPr>
              <w:t>1. Title of Derivative Security (Instr. 4)</w:t>
            </w:r>
          </w:p>
        </w:tc>
        <w:tc>
          <w:tcPr>
            <w:tcW w:w="1880" w:type="dxa"/>
            <w:vAlign w:val="bottom"/>
            <w:gridSpan w:val="2"/>
          </w:tcPr>
          <w:p>
            <w:pPr>
              <w:ind w:left="80"/>
              <w:spacing w:after="0"/>
              <w:rPr>
                <w:sz w:val="20"/>
                <w:szCs w:val="20"/>
                <w:color w:val="auto"/>
              </w:rPr>
            </w:pPr>
            <w:r>
              <w:rPr>
                <w:rFonts w:ascii="Arial" w:cs="Arial" w:eastAsia="Arial" w:hAnsi="Arial"/>
                <w:sz w:val="15"/>
                <w:szCs w:val="15"/>
                <w:b w:val="1"/>
                <w:bCs w:val="1"/>
                <w:color w:val="auto"/>
              </w:rPr>
              <w:t>2. Date Exercisable and</w:t>
            </w:r>
          </w:p>
        </w:tc>
        <w:tc>
          <w:tcPr>
            <w:tcW w:w="2680" w:type="dxa"/>
            <w:vAlign w:val="bottom"/>
            <w:gridSpan w:val="2"/>
          </w:tcPr>
          <w:p>
            <w:pPr>
              <w:ind w:left="80"/>
              <w:spacing w:after="0"/>
              <w:rPr>
                <w:sz w:val="20"/>
                <w:szCs w:val="20"/>
                <w:color w:val="auto"/>
              </w:rPr>
            </w:pPr>
            <w:r>
              <w:rPr>
                <w:rFonts w:ascii="Arial" w:cs="Arial" w:eastAsia="Arial" w:hAnsi="Arial"/>
                <w:sz w:val="15"/>
                <w:szCs w:val="15"/>
                <w:b w:val="1"/>
                <w:bCs w:val="1"/>
                <w:color w:val="auto"/>
              </w:rPr>
              <w:t>3. Title and Amount of Securities</w:t>
            </w:r>
          </w:p>
        </w:tc>
        <w:tc>
          <w:tcPr>
            <w:tcW w:w="1000" w:type="dxa"/>
            <w:vAlign w:val="bottom"/>
          </w:tcPr>
          <w:p>
            <w:pPr>
              <w:ind w:left="80"/>
              <w:spacing w:after="0"/>
              <w:rPr>
                <w:sz w:val="20"/>
                <w:szCs w:val="20"/>
                <w:color w:val="auto"/>
              </w:rPr>
            </w:pPr>
            <w:r>
              <w:rPr>
                <w:rFonts w:ascii="Arial" w:cs="Arial" w:eastAsia="Arial" w:hAnsi="Arial"/>
                <w:sz w:val="15"/>
                <w:szCs w:val="15"/>
                <w:b w:val="1"/>
                <w:bCs w:val="1"/>
                <w:color w:val="auto"/>
              </w:rPr>
              <w:t>4.</w:t>
            </w:r>
          </w:p>
        </w:tc>
        <w:tc>
          <w:tcPr>
            <w:tcW w:w="92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460" w:type="dxa"/>
            <w:vAlign w:val="bottom"/>
          </w:tcPr>
          <w:p>
            <w:pPr>
              <w:ind w:left="8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296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Expiration Date</w:t>
            </w:r>
          </w:p>
        </w:tc>
        <w:tc>
          <w:tcPr>
            <w:tcW w:w="26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10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Conversion</w:t>
            </w:r>
          </w:p>
        </w:tc>
        <w:tc>
          <w:tcPr>
            <w:tcW w:w="92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46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Indirect Beneficial</w:t>
            </w:r>
          </w:p>
        </w:tc>
        <w:tc>
          <w:tcPr>
            <w:tcW w:w="0" w:type="dxa"/>
            <w:vAlign w:val="bottom"/>
          </w:tcPr>
          <w:p>
            <w:pPr>
              <w:spacing w:after="0"/>
              <w:rPr>
                <w:sz w:val="1"/>
                <w:szCs w:val="1"/>
                <w:color w:val="auto"/>
              </w:rPr>
            </w:pPr>
          </w:p>
        </w:tc>
      </w:tr>
      <w:tr>
        <w:trPr>
          <w:trHeight w:val="165"/>
        </w:trPr>
        <w:tc>
          <w:tcPr>
            <w:tcW w:w="296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(Month/Day/Year)</w:t>
            </w:r>
          </w:p>
        </w:tc>
        <w:tc>
          <w:tcPr>
            <w:tcW w:w="162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(Instr. 4)</w:t>
            </w:r>
          </w:p>
        </w:tc>
        <w:tc>
          <w:tcPr>
            <w:tcW w:w="1060" w:type="dxa"/>
            <w:vAlign w:val="bottom"/>
          </w:tcPr>
          <w:p>
            <w:pPr>
              <w:spacing w:after="0"/>
              <w:rPr>
                <w:sz w:val="14"/>
                <w:szCs w:val="14"/>
                <w:color w:val="auto"/>
              </w:rPr>
            </w:pPr>
          </w:p>
        </w:tc>
        <w:tc>
          <w:tcPr>
            <w:tcW w:w="10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or Exercise</w:t>
            </w:r>
          </w:p>
        </w:tc>
        <w:tc>
          <w:tcPr>
            <w:tcW w:w="92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46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89"/>
        </w:trPr>
        <w:tc>
          <w:tcPr>
            <w:tcW w:w="2960" w:type="dxa"/>
            <w:vAlign w:val="bottom"/>
          </w:tcPr>
          <w:p>
            <w:pPr>
              <w:spacing w:after="0"/>
              <w:rPr>
                <w:sz w:val="7"/>
                <w:szCs w:val="7"/>
                <w:color w:val="auto"/>
              </w:rPr>
            </w:pPr>
          </w:p>
        </w:tc>
        <w:tc>
          <w:tcPr>
            <w:tcW w:w="1000" w:type="dxa"/>
            <w:vAlign w:val="bottom"/>
            <w:tcBorders>
              <w:bottom w:val="single" w:sz="8" w:color="2C2C2C"/>
            </w:tcBorders>
          </w:tcPr>
          <w:p>
            <w:pPr>
              <w:spacing w:after="0"/>
              <w:rPr>
                <w:sz w:val="7"/>
                <w:szCs w:val="7"/>
                <w:color w:val="auto"/>
              </w:rPr>
            </w:pPr>
          </w:p>
        </w:tc>
        <w:tc>
          <w:tcPr>
            <w:tcW w:w="880" w:type="dxa"/>
            <w:vAlign w:val="bottom"/>
            <w:tcBorders>
              <w:bottom w:val="single" w:sz="8" w:color="2C2C2C"/>
            </w:tcBorders>
          </w:tcPr>
          <w:p>
            <w:pPr>
              <w:spacing w:after="0"/>
              <w:rPr>
                <w:sz w:val="7"/>
                <w:szCs w:val="7"/>
                <w:color w:val="auto"/>
              </w:rPr>
            </w:pPr>
          </w:p>
        </w:tc>
        <w:tc>
          <w:tcPr>
            <w:tcW w:w="1620" w:type="dxa"/>
            <w:vAlign w:val="bottom"/>
            <w:tcBorders>
              <w:bottom w:val="single" w:sz="8" w:color="2C2C2C"/>
            </w:tcBorders>
          </w:tcPr>
          <w:p>
            <w:pPr>
              <w:spacing w:after="0"/>
              <w:rPr>
                <w:sz w:val="7"/>
                <w:szCs w:val="7"/>
                <w:color w:val="auto"/>
              </w:rPr>
            </w:pPr>
          </w:p>
        </w:tc>
        <w:tc>
          <w:tcPr>
            <w:tcW w:w="1060" w:type="dxa"/>
            <w:vAlign w:val="bottom"/>
            <w:tcBorders>
              <w:bottom w:val="single" w:sz="8" w:color="2C2C2C"/>
            </w:tcBorders>
          </w:tcPr>
          <w:p>
            <w:pPr>
              <w:spacing w:after="0"/>
              <w:rPr>
                <w:sz w:val="7"/>
                <w:szCs w:val="7"/>
                <w:color w:val="auto"/>
              </w:rPr>
            </w:pPr>
          </w:p>
        </w:tc>
        <w:tc>
          <w:tcPr>
            <w:tcW w:w="100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Price of</w:t>
            </w:r>
          </w:p>
        </w:tc>
        <w:tc>
          <w:tcPr>
            <w:tcW w:w="92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46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5)</w:t>
            </w:r>
          </w:p>
        </w:tc>
        <w:tc>
          <w:tcPr>
            <w:tcW w:w="0" w:type="dxa"/>
            <w:vAlign w:val="bottom"/>
          </w:tcPr>
          <w:p>
            <w:pPr>
              <w:spacing w:after="0"/>
              <w:rPr>
                <w:sz w:val="1"/>
                <w:szCs w:val="1"/>
                <w:color w:val="auto"/>
              </w:rPr>
            </w:pPr>
          </w:p>
        </w:tc>
      </w:tr>
      <w:tr>
        <w:trPr>
          <w:trHeight w:val="56"/>
        </w:trPr>
        <w:tc>
          <w:tcPr>
            <w:tcW w:w="2960" w:type="dxa"/>
            <w:vAlign w:val="bottom"/>
          </w:tcPr>
          <w:p>
            <w:pPr>
              <w:spacing w:after="0"/>
              <w:rPr>
                <w:sz w:val="4"/>
                <w:szCs w:val="4"/>
                <w:color w:val="auto"/>
              </w:rPr>
            </w:pPr>
          </w:p>
        </w:tc>
        <w:tc>
          <w:tcPr>
            <w:tcW w:w="1000" w:type="dxa"/>
            <w:vAlign w:val="bottom"/>
          </w:tcPr>
          <w:p>
            <w:pPr>
              <w:spacing w:after="0"/>
              <w:rPr>
                <w:sz w:val="4"/>
                <w:szCs w:val="4"/>
                <w:color w:val="auto"/>
              </w:rPr>
            </w:pPr>
          </w:p>
        </w:tc>
        <w:tc>
          <w:tcPr>
            <w:tcW w:w="880" w:type="dxa"/>
            <w:vAlign w:val="bottom"/>
          </w:tcPr>
          <w:p>
            <w:pPr>
              <w:spacing w:after="0"/>
              <w:rPr>
                <w:sz w:val="4"/>
                <w:szCs w:val="4"/>
                <w:color w:val="auto"/>
              </w:rPr>
            </w:pPr>
          </w:p>
        </w:tc>
        <w:tc>
          <w:tcPr>
            <w:tcW w:w="1620" w:type="dxa"/>
            <w:vAlign w:val="bottom"/>
          </w:tcPr>
          <w:p>
            <w:pPr>
              <w:spacing w:after="0"/>
              <w:rPr>
                <w:sz w:val="4"/>
                <w:szCs w:val="4"/>
                <w:color w:val="auto"/>
              </w:rPr>
            </w:pPr>
          </w:p>
        </w:tc>
        <w:tc>
          <w:tcPr>
            <w:tcW w:w="1060" w:type="dxa"/>
            <w:vAlign w:val="bottom"/>
            <w:vMerge w:val="restart"/>
          </w:tcPr>
          <w:p>
            <w:pPr>
              <w:ind w:left="220"/>
              <w:spacing w:after="0"/>
              <w:rPr>
                <w:sz w:val="20"/>
                <w:szCs w:val="20"/>
                <w:color w:val="auto"/>
              </w:rPr>
            </w:pPr>
            <w:r>
              <w:rPr>
                <w:rFonts w:ascii="Arial" w:cs="Arial" w:eastAsia="Arial" w:hAnsi="Arial"/>
                <w:sz w:val="15"/>
                <w:szCs w:val="15"/>
                <w:b w:val="1"/>
                <w:bCs w:val="1"/>
                <w:color w:val="auto"/>
              </w:rPr>
              <w:t>Amount or</w:t>
            </w:r>
          </w:p>
        </w:tc>
        <w:tc>
          <w:tcPr>
            <w:tcW w:w="1000" w:type="dxa"/>
            <w:vAlign w:val="bottom"/>
            <w:vMerge w:val="continue"/>
          </w:tcPr>
          <w:p>
            <w:pPr>
              <w:spacing w:after="0"/>
              <w:rPr>
                <w:sz w:val="4"/>
                <w:szCs w:val="4"/>
                <w:color w:val="auto"/>
              </w:rPr>
            </w:pPr>
          </w:p>
        </w:tc>
        <w:tc>
          <w:tcPr>
            <w:tcW w:w="920" w:type="dxa"/>
            <w:vAlign w:val="bottom"/>
            <w:vMerge w:val="continue"/>
          </w:tcPr>
          <w:p>
            <w:pPr>
              <w:spacing w:after="0"/>
              <w:rPr>
                <w:sz w:val="4"/>
                <w:szCs w:val="4"/>
                <w:color w:val="auto"/>
              </w:rPr>
            </w:pPr>
          </w:p>
        </w:tc>
        <w:tc>
          <w:tcPr>
            <w:tcW w:w="14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54"/>
        </w:trPr>
        <w:tc>
          <w:tcPr>
            <w:tcW w:w="296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620" w:type="dxa"/>
            <w:vAlign w:val="bottom"/>
          </w:tcPr>
          <w:p>
            <w:pPr>
              <w:spacing w:after="0"/>
              <w:rPr>
                <w:sz w:val="13"/>
                <w:szCs w:val="13"/>
                <w:color w:val="auto"/>
              </w:rPr>
            </w:pPr>
          </w:p>
        </w:tc>
        <w:tc>
          <w:tcPr>
            <w:tcW w:w="1060" w:type="dxa"/>
            <w:vAlign w:val="bottom"/>
            <w:vMerge w:val="continue"/>
          </w:tcPr>
          <w:p>
            <w:pPr>
              <w:spacing w:after="0"/>
              <w:rPr>
                <w:sz w:val="13"/>
                <w:szCs w:val="13"/>
                <w:color w:val="auto"/>
              </w:rPr>
            </w:pPr>
          </w:p>
        </w:tc>
        <w:tc>
          <w:tcPr>
            <w:tcW w:w="1000" w:type="dxa"/>
            <w:vAlign w:val="bottom"/>
          </w:tcPr>
          <w:p>
            <w:pPr>
              <w:ind w:left="80"/>
              <w:spacing w:after="0" w:line="154" w:lineRule="exact"/>
              <w:rPr>
                <w:sz w:val="20"/>
                <w:szCs w:val="20"/>
                <w:color w:val="auto"/>
              </w:rPr>
            </w:pPr>
            <w:r>
              <w:rPr>
                <w:rFonts w:ascii="Arial" w:cs="Arial" w:eastAsia="Arial" w:hAnsi="Arial"/>
                <w:sz w:val="15"/>
                <w:szCs w:val="15"/>
                <w:b w:val="1"/>
                <w:bCs w:val="1"/>
                <w:color w:val="auto"/>
              </w:rPr>
              <w:t>Derivative</w:t>
            </w:r>
          </w:p>
        </w:tc>
        <w:tc>
          <w:tcPr>
            <w:tcW w:w="920" w:type="dxa"/>
            <w:vAlign w:val="bottom"/>
          </w:tcPr>
          <w:p>
            <w:pPr>
              <w:ind w:left="80"/>
              <w:spacing w:after="0" w:line="154" w:lineRule="exact"/>
              <w:rPr>
                <w:sz w:val="20"/>
                <w:szCs w:val="20"/>
                <w:color w:val="auto"/>
              </w:rPr>
            </w:pPr>
            <w:r>
              <w:rPr>
                <w:rFonts w:ascii="Arial" w:cs="Arial" w:eastAsia="Arial" w:hAnsi="Arial"/>
                <w:sz w:val="15"/>
                <w:szCs w:val="15"/>
                <w:b w:val="1"/>
                <w:bCs w:val="1"/>
                <w:color w:val="auto"/>
              </w:rPr>
              <w:t>or Indirect</w:t>
            </w:r>
          </w:p>
        </w:tc>
        <w:tc>
          <w:tcPr>
            <w:tcW w:w="14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2960" w:type="dxa"/>
            <w:vAlign w:val="bottom"/>
          </w:tcPr>
          <w:p>
            <w:pPr>
              <w:spacing w:after="0"/>
              <w:rPr>
                <w:sz w:val="14"/>
                <w:szCs w:val="14"/>
                <w:color w:val="auto"/>
              </w:rPr>
            </w:pPr>
          </w:p>
        </w:tc>
        <w:tc>
          <w:tcPr>
            <w:tcW w:w="10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Date</w:t>
            </w:r>
          </w:p>
        </w:tc>
        <w:tc>
          <w:tcPr>
            <w:tcW w:w="880" w:type="dxa"/>
            <w:vAlign w:val="bottom"/>
          </w:tcPr>
          <w:p>
            <w:pPr>
              <w:jc w:val="center"/>
              <w:spacing w:after="0" w:line="165" w:lineRule="exact"/>
              <w:rPr>
                <w:sz w:val="20"/>
                <w:szCs w:val="20"/>
                <w:color w:val="auto"/>
              </w:rPr>
            </w:pPr>
            <w:r>
              <w:rPr>
                <w:rFonts w:ascii="Arial" w:cs="Arial" w:eastAsia="Arial" w:hAnsi="Arial"/>
                <w:sz w:val="15"/>
                <w:szCs w:val="15"/>
                <w:b w:val="1"/>
                <w:bCs w:val="1"/>
                <w:color w:val="auto"/>
                <w:w w:val="98"/>
              </w:rPr>
              <w:t>Expiration</w:t>
            </w:r>
          </w:p>
        </w:tc>
        <w:tc>
          <w:tcPr>
            <w:tcW w:w="1620" w:type="dxa"/>
            <w:vAlign w:val="bottom"/>
            <w:vMerge w:val="restart"/>
          </w:tcPr>
          <w:p>
            <w:pPr>
              <w:ind w:left="80"/>
              <w:spacing w:after="0"/>
              <w:rPr>
                <w:sz w:val="20"/>
                <w:szCs w:val="20"/>
                <w:color w:val="auto"/>
              </w:rPr>
            </w:pPr>
            <w:r>
              <w:rPr>
                <w:rFonts w:ascii="Arial" w:cs="Arial" w:eastAsia="Arial" w:hAnsi="Arial"/>
                <w:sz w:val="15"/>
                <w:szCs w:val="15"/>
                <w:b w:val="1"/>
                <w:bCs w:val="1"/>
                <w:color w:val="auto"/>
              </w:rPr>
              <w:t>Title</w:t>
            </w:r>
          </w:p>
        </w:tc>
        <w:tc>
          <w:tcPr>
            <w:tcW w:w="1060" w:type="dxa"/>
            <w:vAlign w:val="bottom"/>
          </w:tcPr>
          <w:p>
            <w:pPr>
              <w:ind w:left="220"/>
              <w:spacing w:after="0" w:line="165" w:lineRule="exact"/>
              <w:rPr>
                <w:sz w:val="20"/>
                <w:szCs w:val="20"/>
                <w:color w:val="auto"/>
              </w:rPr>
            </w:pPr>
            <w:r>
              <w:rPr>
                <w:rFonts w:ascii="Arial" w:cs="Arial" w:eastAsia="Arial" w:hAnsi="Arial"/>
                <w:sz w:val="15"/>
                <w:szCs w:val="15"/>
                <w:b w:val="1"/>
                <w:bCs w:val="1"/>
                <w:color w:val="auto"/>
              </w:rPr>
              <w:t>Number of</w:t>
            </w:r>
          </w:p>
        </w:tc>
        <w:tc>
          <w:tcPr>
            <w:tcW w:w="10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Security</w:t>
            </w:r>
          </w:p>
        </w:tc>
        <w:tc>
          <w:tcPr>
            <w:tcW w:w="92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14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8"/>
        </w:trPr>
        <w:tc>
          <w:tcPr>
            <w:tcW w:w="2960" w:type="dxa"/>
            <w:vAlign w:val="bottom"/>
          </w:tcPr>
          <w:p>
            <w:pPr>
              <w:spacing w:after="0"/>
              <w:rPr>
                <w:sz w:val="17"/>
                <w:szCs w:val="17"/>
                <w:color w:val="auto"/>
              </w:rPr>
            </w:pPr>
          </w:p>
        </w:tc>
        <w:tc>
          <w:tcPr>
            <w:tcW w:w="1000" w:type="dxa"/>
            <w:vAlign w:val="bottom"/>
          </w:tcPr>
          <w:p>
            <w:pPr>
              <w:ind w:left="80"/>
              <w:spacing w:after="0"/>
              <w:rPr>
                <w:sz w:val="20"/>
                <w:szCs w:val="20"/>
                <w:color w:val="auto"/>
              </w:rPr>
            </w:pPr>
            <w:r>
              <w:rPr>
                <w:rFonts w:ascii="Arial" w:cs="Arial" w:eastAsia="Arial" w:hAnsi="Arial"/>
                <w:sz w:val="15"/>
                <w:szCs w:val="15"/>
                <w:b w:val="1"/>
                <w:bCs w:val="1"/>
                <w:color w:val="auto"/>
              </w:rPr>
              <w:t>Exercisable</w:t>
            </w:r>
          </w:p>
        </w:tc>
        <w:tc>
          <w:tcPr>
            <w:tcW w:w="88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620" w:type="dxa"/>
            <w:vAlign w:val="bottom"/>
            <w:vMerge w:val="continue"/>
          </w:tcPr>
          <w:p>
            <w:pPr>
              <w:spacing w:after="0"/>
              <w:rPr>
                <w:sz w:val="17"/>
                <w:szCs w:val="17"/>
                <w:color w:val="auto"/>
              </w:rPr>
            </w:pPr>
          </w:p>
        </w:tc>
        <w:tc>
          <w:tcPr>
            <w:tcW w:w="1060" w:type="dxa"/>
            <w:vAlign w:val="bottom"/>
          </w:tcPr>
          <w:p>
            <w:pPr>
              <w:ind w:left="220"/>
              <w:spacing w:after="0"/>
              <w:rPr>
                <w:sz w:val="20"/>
                <w:szCs w:val="20"/>
                <w:color w:val="auto"/>
              </w:rPr>
            </w:pPr>
            <w:r>
              <w:rPr>
                <w:rFonts w:ascii="Arial" w:cs="Arial" w:eastAsia="Arial" w:hAnsi="Arial"/>
                <w:sz w:val="15"/>
                <w:szCs w:val="15"/>
                <w:b w:val="1"/>
                <w:bCs w:val="1"/>
                <w:color w:val="auto"/>
              </w:rPr>
              <w:t>Shares</w:t>
            </w:r>
          </w:p>
        </w:tc>
        <w:tc>
          <w:tcPr>
            <w:tcW w:w="10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2"/>
        </w:trPr>
        <w:tc>
          <w:tcPr>
            <w:tcW w:w="296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62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146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290"/>
        </w:trPr>
        <w:tc>
          <w:tcPr>
            <w:tcW w:w="2960" w:type="dxa"/>
            <w:vAlign w:val="bottom"/>
          </w:tcPr>
          <w:p>
            <w:pPr>
              <w:ind w:left="80"/>
              <w:spacing w:after="0"/>
              <w:rPr>
                <w:sz w:val="20"/>
                <w:szCs w:val="20"/>
                <w:color w:val="auto"/>
              </w:rPr>
            </w:pPr>
            <w:r>
              <w:rPr>
                <w:rFonts w:ascii="Arial" w:cs="Arial" w:eastAsia="Arial" w:hAnsi="Arial"/>
                <w:sz w:val="20"/>
                <w:szCs w:val="20"/>
                <w:color w:val="0000FF"/>
                <w:w w:val="93"/>
              </w:rPr>
              <w:t>Blizzard Management Feeder LLC</w:t>
            </w:r>
          </w:p>
        </w:tc>
        <w:tc>
          <w:tcPr>
            <w:tcW w:w="1000" w:type="dxa"/>
            <w:vAlign w:val="bottom"/>
            <w:vMerge w:val="restart"/>
          </w:tcPr>
          <w:p>
            <w:pPr>
              <w:ind w:left="420"/>
              <w:spacing w:after="0"/>
              <w:rPr>
                <w:sz w:val="20"/>
                <w:szCs w:val="20"/>
                <w:color w:val="auto"/>
              </w:rPr>
            </w:pPr>
            <w:r>
              <w:rPr>
                <w:rFonts w:ascii="Arial" w:cs="Arial" w:eastAsia="Arial" w:hAnsi="Arial"/>
                <w:sz w:val="13"/>
                <w:szCs w:val="13"/>
                <w:color w:val="008000"/>
              </w:rPr>
              <w:t>(1)</w:t>
            </w:r>
          </w:p>
        </w:tc>
        <w:tc>
          <w:tcPr>
            <w:tcW w:w="880" w:type="dxa"/>
            <w:vAlign w:val="bottom"/>
            <w:vMerge w:val="restart"/>
          </w:tcPr>
          <w:p>
            <w:pPr>
              <w:jc w:val="center"/>
              <w:spacing w:after="0"/>
              <w:rPr>
                <w:sz w:val="20"/>
                <w:szCs w:val="20"/>
                <w:color w:val="auto"/>
              </w:rPr>
            </w:pPr>
            <w:r>
              <w:rPr>
                <w:rFonts w:ascii="Arial" w:cs="Arial" w:eastAsia="Arial" w:hAnsi="Arial"/>
                <w:sz w:val="13"/>
                <w:szCs w:val="13"/>
                <w:color w:val="008000"/>
              </w:rPr>
              <w:t>(1)</w:t>
            </w:r>
          </w:p>
        </w:tc>
        <w:tc>
          <w:tcPr>
            <w:tcW w:w="1620" w:type="dxa"/>
            <w:vAlign w:val="bottom"/>
            <w:vMerge w:val="restart"/>
          </w:tcPr>
          <w:p>
            <w:pPr>
              <w:ind w:left="340"/>
              <w:spacing w:after="0"/>
              <w:rPr>
                <w:sz w:val="20"/>
                <w:szCs w:val="20"/>
                <w:color w:val="auto"/>
              </w:rPr>
            </w:pPr>
            <w:r>
              <w:rPr>
                <w:rFonts w:ascii="Arial" w:cs="Arial" w:eastAsia="Arial" w:hAnsi="Arial"/>
                <w:sz w:val="20"/>
                <w:szCs w:val="20"/>
                <w:color w:val="0000FF"/>
              </w:rPr>
              <w:t>LLC Interests</w:t>
            </w:r>
          </w:p>
        </w:tc>
        <w:tc>
          <w:tcPr>
            <w:tcW w:w="1060" w:type="dxa"/>
            <w:vAlign w:val="bottom"/>
            <w:vMerge w:val="restart"/>
          </w:tcPr>
          <w:p>
            <w:pPr>
              <w:ind w:left="220"/>
              <w:spacing w:after="0"/>
              <w:rPr>
                <w:sz w:val="20"/>
                <w:szCs w:val="20"/>
                <w:color w:val="auto"/>
              </w:rPr>
            </w:pPr>
            <w:r>
              <w:rPr>
                <w:rFonts w:ascii="Arial" w:cs="Arial" w:eastAsia="Arial" w:hAnsi="Arial"/>
                <w:sz w:val="20"/>
                <w:szCs w:val="20"/>
                <w:color w:val="0000FF"/>
                <w:w w:val="92"/>
              </w:rPr>
              <w:t>2,062,910</w:t>
            </w:r>
          </w:p>
        </w:tc>
        <w:tc>
          <w:tcPr>
            <w:tcW w:w="1000" w:type="dxa"/>
            <w:vAlign w:val="bottom"/>
            <w:vMerge w:val="restart"/>
          </w:tcPr>
          <w:p>
            <w:pPr>
              <w:ind w:left="440"/>
              <w:spacing w:after="0"/>
              <w:rPr>
                <w:sz w:val="20"/>
                <w:szCs w:val="20"/>
                <w:color w:val="auto"/>
              </w:rPr>
            </w:pPr>
            <w:r>
              <w:rPr>
                <w:rFonts w:ascii="Arial" w:cs="Arial" w:eastAsia="Arial" w:hAnsi="Arial"/>
                <w:sz w:val="13"/>
                <w:szCs w:val="13"/>
                <w:color w:val="008000"/>
              </w:rPr>
              <w:t>(2)</w:t>
            </w:r>
          </w:p>
        </w:tc>
        <w:tc>
          <w:tcPr>
            <w:tcW w:w="920" w:type="dxa"/>
            <w:vAlign w:val="bottom"/>
            <w:vMerge w:val="restart"/>
          </w:tcPr>
          <w:p>
            <w:pPr>
              <w:ind w:left="400"/>
              <w:spacing w:after="0"/>
              <w:rPr>
                <w:sz w:val="20"/>
                <w:szCs w:val="20"/>
                <w:color w:val="auto"/>
              </w:rPr>
            </w:pPr>
            <w:r>
              <w:rPr>
                <w:rFonts w:ascii="Arial" w:cs="Arial" w:eastAsia="Arial" w:hAnsi="Arial"/>
                <w:sz w:val="20"/>
                <w:szCs w:val="20"/>
                <w:color w:val="0000FF"/>
              </w:rPr>
              <w:t>D</w:t>
            </w:r>
          </w:p>
        </w:tc>
        <w:tc>
          <w:tcPr>
            <w:tcW w:w="1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8"/>
        </w:trPr>
        <w:tc>
          <w:tcPr>
            <w:tcW w:w="2960" w:type="dxa"/>
            <w:vAlign w:val="bottom"/>
            <w:vMerge w:val="restart"/>
          </w:tcPr>
          <w:p>
            <w:pPr>
              <w:ind w:left="80"/>
              <w:spacing w:after="0"/>
              <w:rPr>
                <w:sz w:val="20"/>
                <w:szCs w:val="20"/>
                <w:color w:val="auto"/>
              </w:rPr>
            </w:pPr>
            <w:r>
              <w:rPr>
                <w:rFonts w:ascii="Arial" w:cs="Arial" w:eastAsia="Arial" w:hAnsi="Arial"/>
                <w:sz w:val="20"/>
                <w:szCs w:val="20"/>
                <w:color w:val="0000FF"/>
              </w:rPr>
              <w:t>Interests</w:t>
            </w:r>
          </w:p>
        </w:tc>
        <w:tc>
          <w:tcPr>
            <w:tcW w:w="1000" w:type="dxa"/>
            <w:vAlign w:val="bottom"/>
            <w:vMerge w:val="continue"/>
          </w:tcPr>
          <w:p>
            <w:pPr>
              <w:spacing w:after="0"/>
              <w:rPr>
                <w:sz w:val="11"/>
                <w:szCs w:val="11"/>
                <w:color w:val="auto"/>
              </w:rPr>
            </w:pPr>
          </w:p>
        </w:tc>
        <w:tc>
          <w:tcPr>
            <w:tcW w:w="880" w:type="dxa"/>
            <w:vAlign w:val="bottom"/>
            <w:vMerge w:val="continue"/>
          </w:tcPr>
          <w:p>
            <w:pPr>
              <w:spacing w:after="0"/>
              <w:rPr>
                <w:sz w:val="11"/>
                <w:szCs w:val="11"/>
                <w:color w:val="auto"/>
              </w:rPr>
            </w:pPr>
          </w:p>
        </w:tc>
        <w:tc>
          <w:tcPr>
            <w:tcW w:w="1620" w:type="dxa"/>
            <w:vAlign w:val="bottom"/>
            <w:vMerge w:val="continue"/>
          </w:tcPr>
          <w:p>
            <w:pPr>
              <w:spacing w:after="0"/>
              <w:rPr>
                <w:sz w:val="11"/>
                <w:szCs w:val="11"/>
                <w:color w:val="auto"/>
              </w:rPr>
            </w:pPr>
          </w:p>
        </w:tc>
        <w:tc>
          <w:tcPr>
            <w:tcW w:w="1060" w:type="dxa"/>
            <w:vAlign w:val="bottom"/>
            <w:vMerge w:val="continue"/>
          </w:tcPr>
          <w:p>
            <w:pPr>
              <w:spacing w:after="0"/>
              <w:rPr>
                <w:sz w:val="11"/>
                <w:szCs w:val="11"/>
                <w:color w:val="auto"/>
              </w:rPr>
            </w:pPr>
          </w:p>
        </w:tc>
        <w:tc>
          <w:tcPr>
            <w:tcW w:w="1000" w:type="dxa"/>
            <w:vAlign w:val="bottom"/>
            <w:vMerge w:val="continue"/>
          </w:tcPr>
          <w:p>
            <w:pPr>
              <w:spacing w:after="0"/>
              <w:rPr>
                <w:sz w:val="11"/>
                <w:szCs w:val="11"/>
                <w:color w:val="auto"/>
              </w:rPr>
            </w:pPr>
          </w:p>
        </w:tc>
        <w:tc>
          <w:tcPr>
            <w:tcW w:w="920" w:type="dxa"/>
            <w:vAlign w:val="bottom"/>
            <w:vMerge w:val="continue"/>
          </w:tcPr>
          <w:p>
            <w:pPr>
              <w:spacing w:after="0"/>
              <w:rPr>
                <w:sz w:val="11"/>
                <w:szCs w:val="11"/>
                <w:color w:val="auto"/>
              </w:rPr>
            </w:pPr>
          </w:p>
        </w:tc>
        <w:tc>
          <w:tcPr>
            <w:tcW w:w="14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0"/>
        </w:trPr>
        <w:tc>
          <w:tcPr>
            <w:tcW w:w="2960" w:type="dxa"/>
            <w:vAlign w:val="bottom"/>
            <w:vMerge w:val="continue"/>
          </w:tcPr>
          <w:p>
            <w:pPr>
              <w:spacing w:after="0"/>
              <w:rPr>
                <w:sz w:val="10"/>
                <w:szCs w:val="10"/>
                <w:color w:val="auto"/>
              </w:rPr>
            </w:pPr>
          </w:p>
        </w:tc>
        <w:tc>
          <w:tcPr>
            <w:tcW w:w="100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62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2"/>
        </w:trPr>
        <w:tc>
          <w:tcPr>
            <w:tcW w:w="2960" w:type="dxa"/>
            <w:vAlign w:val="bottom"/>
            <w:tcBorders>
              <w:bottom w:val="single" w:sz="8" w:color="2C2C2C"/>
            </w:tcBorders>
          </w:tcPr>
          <w:p>
            <w:pPr>
              <w:spacing w:after="0"/>
              <w:rPr>
                <w:sz w:val="6"/>
                <w:szCs w:val="6"/>
                <w:color w:val="auto"/>
              </w:rPr>
            </w:pPr>
          </w:p>
        </w:tc>
        <w:tc>
          <w:tcPr>
            <w:tcW w:w="1000" w:type="dxa"/>
            <w:vAlign w:val="bottom"/>
            <w:tcBorders>
              <w:bottom w:val="single" w:sz="8" w:color="2C2C2C"/>
            </w:tcBorders>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1620" w:type="dxa"/>
            <w:vAlign w:val="bottom"/>
            <w:tcBorders>
              <w:bottom w:val="single" w:sz="8" w:color="2C2C2C"/>
            </w:tcBorders>
          </w:tcPr>
          <w:p>
            <w:pPr>
              <w:spacing w:after="0"/>
              <w:rPr>
                <w:sz w:val="6"/>
                <w:szCs w:val="6"/>
                <w:color w:val="auto"/>
              </w:rPr>
            </w:pPr>
          </w:p>
        </w:tc>
        <w:tc>
          <w:tcPr>
            <w:tcW w:w="1060" w:type="dxa"/>
            <w:vAlign w:val="bottom"/>
            <w:tcBorders>
              <w:bottom w:val="single" w:sz="8" w:color="2C2C2C"/>
            </w:tcBorders>
          </w:tcPr>
          <w:p>
            <w:pPr>
              <w:spacing w:after="0"/>
              <w:rPr>
                <w:sz w:val="6"/>
                <w:szCs w:val="6"/>
                <w:color w:val="auto"/>
              </w:rPr>
            </w:pPr>
          </w:p>
        </w:tc>
        <w:tc>
          <w:tcPr>
            <w:tcW w:w="1000" w:type="dxa"/>
            <w:vAlign w:val="bottom"/>
            <w:tcBorders>
              <w:bottom w:val="single" w:sz="8" w:color="2C2C2C"/>
            </w:tcBorders>
          </w:tcPr>
          <w:p>
            <w:pPr>
              <w:spacing w:after="0"/>
              <w:rPr>
                <w:sz w:val="6"/>
                <w:szCs w:val="6"/>
                <w:color w:val="auto"/>
              </w:rPr>
            </w:pPr>
          </w:p>
        </w:tc>
        <w:tc>
          <w:tcPr>
            <w:tcW w:w="920" w:type="dxa"/>
            <w:vAlign w:val="bottom"/>
            <w:tcBorders>
              <w:bottom w:val="single" w:sz="8" w:color="2C2C2C"/>
            </w:tcBorders>
          </w:tcPr>
          <w:p>
            <w:pPr>
              <w:spacing w:after="0"/>
              <w:rPr>
                <w:sz w:val="6"/>
                <w:szCs w:val="6"/>
                <w:color w:val="auto"/>
              </w:rPr>
            </w:pPr>
          </w:p>
        </w:tc>
        <w:tc>
          <w:tcPr>
            <w:tcW w:w="1460" w:type="dxa"/>
            <w:vAlign w:val="bottom"/>
            <w:tcBorders>
              <w:bottom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290"/>
        </w:trPr>
        <w:tc>
          <w:tcPr>
            <w:tcW w:w="29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460" w:type="dxa"/>
            <w:vAlign w:val="bottom"/>
          </w:tcPr>
          <w:p>
            <w:pPr>
              <w:ind w:left="80"/>
              <w:spacing w:after="0"/>
              <w:rPr>
                <w:sz w:val="20"/>
                <w:szCs w:val="20"/>
                <w:color w:val="auto"/>
              </w:rPr>
            </w:pPr>
            <w:r>
              <w:rPr>
                <w:rFonts w:ascii="Arial" w:cs="Arial" w:eastAsia="Arial" w:hAnsi="Arial"/>
                <w:sz w:val="20"/>
                <w:szCs w:val="20"/>
                <w:color w:val="0000FF"/>
              </w:rPr>
              <w:t>Shane E. Cruz</w:t>
            </w:r>
          </w:p>
        </w:tc>
        <w:tc>
          <w:tcPr>
            <w:tcW w:w="0" w:type="dxa"/>
            <w:vAlign w:val="bottom"/>
          </w:tcPr>
          <w:p>
            <w:pPr>
              <w:spacing w:after="0"/>
              <w:rPr>
                <w:sz w:val="1"/>
                <w:szCs w:val="1"/>
                <w:color w:val="auto"/>
              </w:rPr>
            </w:pPr>
          </w:p>
        </w:tc>
      </w:tr>
      <w:tr>
        <w:trPr>
          <w:trHeight w:val="240"/>
        </w:trPr>
        <w:tc>
          <w:tcPr>
            <w:tcW w:w="2960" w:type="dxa"/>
            <w:vAlign w:val="bottom"/>
            <w:vMerge w:val="restart"/>
          </w:tcPr>
          <w:p>
            <w:pPr>
              <w:ind w:left="80"/>
              <w:spacing w:after="0"/>
              <w:rPr>
                <w:sz w:val="20"/>
                <w:szCs w:val="20"/>
                <w:color w:val="auto"/>
              </w:rPr>
            </w:pPr>
            <w:r>
              <w:rPr>
                <w:rFonts w:ascii="Arial" w:cs="Arial" w:eastAsia="Arial" w:hAnsi="Arial"/>
                <w:sz w:val="20"/>
                <w:szCs w:val="20"/>
                <w:color w:val="0000FF"/>
                <w:w w:val="93"/>
              </w:rPr>
              <w:t>Blizzard Management Feeder LLC</w:t>
            </w:r>
          </w:p>
        </w:tc>
        <w:tc>
          <w:tcPr>
            <w:tcW w:w="10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460" w:type="dxa"/>
            <w:vAlign w:val="bottom"/>
          </w:tcPr>
          <w:p>
            <w:pPr>
              <w:ind w:left="80"/>
              <w:spacing w:after="0"/>
              <w:rPr>
                <w:sz w:val="20"/>
                <w:szCs w:val="20"/>
                <w:color w:val="auto"/>
              </w:rPr>
            </w:pPr>
            <w:r>
              <w:rPr>
                <w:rFonts w:ascii="Arial" w:cs="Arial" w:eastAsia="Arial" w:hAnsi="Arial"/>
                <w:sz w:val="20"/>
                <w:szCs w:val="20"/>
                <w:color w:val="0000FF"/>
              </w:rPr>
              <w:t>2020</w:t>
            </w:r>
          </w:p>
        </w:tc>
        <w:tc>
          <w:tcPr>
            <w:tcW w:w="0" w:type="dxa"/>
            <w:vAlign w:val="bottom"/>
          </w:tcPr>
          <w:p>
            <w:pPr>
              <w:spacing w:after="0"/>
              <w:rPr>
                <w:sz w:val="1"/>
                <w:szCs w:val="1"/>
                <w:color w:val="auto"/>
              </w:rPr>
            </w:pPr>
          </w:p>
        </w:tc>
      </w:tr>
      <w:tr>
        <w:trPr>
          <w:trHeight w:val="120"/>
        </w:trPr>
        <w:tc>
          <w:tcPr>
            <w:tcW w:w="2960" w:type="dxa"/>
            <w:vAlign w:val="bottom"/>
            <w:vMerge w:val="continue"/>
          </w:tcPr>
          <w:p>
            <w:pPr>
              <w:spacing w:after="0"/>
              <w:rPr>
                <w:sz w:val="10"/>
                <w:szCs w:val="10"/>
                <w:color w:val="auto"/>
              </w:rPr>
            </w:pPr>
          </w:p>
        </w:tc>
        <w:tc>
          <w:tcPr>
            <w:tcW w:w="1000" w:type="dxa"/>
            <w:vAlign w:val="bottom"/>
            <w:vMerge w:val="restart"/>
          </w:tcPr>
          <w:p>
            <w:pPr>
              <w:ind w:left="420"/>
              <w:spacing w:after="0"/>
              <w:rPr>
                <w:sz w:val="20"/>
                <w:szCs w:val="20"/>
                <w:color w:val="auto"/>
              </w:rPr>
            </w:pPr>
            <w:r>
              <w:rPr>
                <w:rFonts w:ascii="Arial" w:cs="Arial" w:eastAsia="Arial" w:hAnsi="Arial"/>
                <w:sz w:val="13"/>
                <w:szCs w:val="13"/>
                <w:color w:val="008000"/>
              </w:rPr>
              <w:t>(3)</w:t>
            </w:r>
          </w:p>
        </w:tc>
        <w:tc>
          <w:tcPr>
            <w:tcW w:w="880" w:type="dxa"/>
            <w:vAlign w:val="bottom"/>
            <w:vMerge w:val="restart"/>
          </w:tcPr>
          <w:p>
            <w:pPr>
              <w:jc w:val="center"/>
              <w:spacing w:after="0"/>
              <w:rPr>
                <w:sz w:val="20"/>
                <w:szCs w:val="20"/>
                <w:color w:val="auto"/>
              </w:rPr>
            </w:pPr>
            <w:r>
              <w:rPr>
                <w:rFonts w:ascii="Arial" w:cs="Arial" w:eastAsia="Arial" w:hAnsi="Arial"/>
                <w:sz w:val="13"/>
                <w:szCs w:val="13"/>
                <w:color w:val="008000"/>
              </w:rPr>
              <w:t>(3)</w:t>
            </w:r>
          </w:p>
        </w:tc>
        <w:tc>
          <w:tcPr>
            <w:tcW w:w="1620" w:type="dxa"/>
            <w:vAlign w:val="bottom"/>
            <w:vMerge w:val="restart"/>
          </w:tcPr>
          <w:p>
            <w:pPr>
              <w:ind w:left="340"/>
              <w:spacing w:after="0"/>
              <w:rPr>
                <w:sz w:val="20"/>
                <w:szCs w:val="20"/>
                <w:color w:val="auto"/>
              </w:rPr>
            </w:pPr>
            <w:r>
              <w:rPr>
                <w:rFonts w:ascii="Arial" w:cs="Arial" w:eastAsia="Arial" w:hAnsi="Arial"/>
                <w:sz w:val="20"/>
                <w:szCs w:val="20"/>
                <w:color w:val="0000FF"/>
              </w:rPr>
              <w:t>LLC Interests</w:t>
            </w:r>
          </w:p>
        </w:tc>
        <w:tc>
          <w:tcPr>
            <w:tcW w:w="1060" w:type="dxa"/>
            <w:vAlign w:val="bottom"/>
            <w:vMerge w:val="restart"/>
          </w:tcPr>
          <w:p>
            <w:pPr>
              <w:ind w:left="220"/>
              <w:spacing w:after="0"/>
              <w:rPr>
                <w:sz w:val="20"/>
                <w:szCs w:val="20"/>
                <w:color w:val="auto"/>
              </w:rPr>
            </w:pPr>
            <w:r>
              <w:rPr>
                <w:rFonts w:ascii="Arial" w:cs="Arial" w:eastAsia="Arial" w:hAnsi="Arial"/>
                <w:sz w:val="20"/>
                <w:szCs w:val="20"/>
                <w:color w:val="0000FF"/>
                <w:w w:val="92"/>
              </w:rPr>
              <w:t>1,106,901</w:t>
            </w:r>
          </w:p>
        </w:tc>
        <w:tc>
          <w:tcPr>
            <w:tcW w:w="1000" w:type="dxa"/>
            <w:vAlign w:val="bottom"/>
            <w:vMerge w:val="restart"/>
          </w:tcPr>
          <w:p>
            <w:pPr>
              <w:ind w:left="440"/>
              <w:spacing w:after="0"/>
              <w:rPr>
                <w:sz w:val="20"/>
                <w:szCs w:val="20"/>
                <w:color w:val="auto"/>
              </w:rPr>
            </w:pPr>
            <w:r>
              <w:rPr>
                <w:rFonts w:ascii="Arial" w:cs="Arial" w:eastAsia="Arial" w:hAnsi="Arial"/>
                <w:sz w:val="13"/>
                <w:szCs w:val="13"/>
                <w:color w:val="008000"/>
              </w:rPr>
              <w:t>(2)</w:t>
            </w:r>
          </w:p>
        </w:tc>
        <w:tc>
          <w:tcPr>
            <w:tcW w:w="920" w:type="dxa"/>
            <w:vAlign w:val="bottom"/>
            <w:vMerge w:val="restart"/>
          </w:tcPr>
          <w:p>
            <w:pPr>
              <w:ind w:left="440"/>
              <w:spacing w:after="0"/>
              <w:rPr>
                <w:sz w:val="20"/>
                <w:szCs w:val="20"/>
                <w:color w:val="auto"/>
              </w:rPr>
            </w:pPr>
            <w:r>
              <w:rPr>
                <w:rFonts w:ascii="Arial" w:cs="Arial" w:eastAsia="Arial" w:hAnsi="Arial"/>
                <w:sz w:val="20"/>
                <w:szCs w:val="20"/>
                <w:color w:val="0000FF"/>
              </w:rPr>
              <w:t>I</w:t>
            </w:r>
          </w:p>
        </w:tc>
        <w:tc>
          <w:tcPr>
            <w:tcW w:w="1460" w:type="dxa"/>
            <w:vAlign w:val="bottom"/>
            <w:vMerge w:val="restart"/>
          </w:tcPr>
          <w:p>
            <w:pPr>
              <w:ind w:left="80"/>
              <w:spacing w:after="0"/>
              <w:rPr>
                <w:sz w:val="20"/>
                <w:szCs w:val="20"/>
                <w:color w:val="auto"/>
              </w:rPr>
            </w:pPr>
            <w:r>
              <w:rPr>
                <w:rFonts w:ascii="Arial" w:cs="Arial" w:eastAsia="Arial" w:hAnsi="Arial"/>
                <w:sz w:val="20"/>
                <w:szCs w:val="20"/>
                <w:color w:val="0000FF"/>
              </w:rPr>
              <w:t>Irrevocable</w:t>
            </w:r>
          </w:p>
        </w:tc>
        <w:tc>
          <w:tcPr>
            <w:tcW w:w="0" w:type="dxa"/>
            <w:vAlign w:val="bottom"/>
          </w:tcPr>
          <w:p>
            <w:pPr>
              <w:spacing w:after="0"/>
              <w:rPr>
                <w:sz w:val="1"/>
                <w:szCs w:val="1"/>
                <w:color w:val="auto"/>
              </w:rPr>
            </w:pPr>
          </w:p>
        </w:tc>
      </w:tr>
      <w:tr>
        <w:trPr>
          <w:trHeight w:val="120"/>
        </w:trPr>
        <w:tc>
          <w:tcPr>
            <w:tcW w:w="2960" w:type="dxa"/>
            <w:vAlign w:val="bottom"/>
            <w:vMerge w:val="restart"/>
          </w:tcPr>
          <w:p>
            <w:pPr>
              <w:ind w:left="80"/>
              <w:spacing w:after="0"/>
              <w:rPr>
                <w:sz w:val="20"/>
                <w:szCs w:val="20"/>
                <w:color w:val="auto"/>
              </w:rPr>
            </w:pPr>
            <w:r>
              <w:rPr>
                <w:rFonts w:ascii="Arial" w:cs="Arial" w:eastAsia="Arial" w:hAnsi="Arial"/>
                <w:sz w:val="20"/>
                <w:szCs w:val="20"/>
                <w:color w:val="0000FF"/>
              </w:rPr>
              <w:t>Interests</w:t>
            </w:r>
          </w:p>
        </w:tc>
        <w:tc>
          <w:tcPr>
            <w:tcW w:w="1000" w:type="dxa"/>
            <w:vAlign w:val="bottom"/>
            <w:vMerge w:val="continue"/>
          </w:tcPr>
          <w:p>
            <w:pPr>
              <w:spacing w:after="0"/>
              <w:rPr>
                <w:sz w:val="10"/>
                <w:szCs w:val="10"/>
                <w:color w:val="auto"/>
              </w:rPr>
            </w:pPr>
          </w:p>
        </w:tc>
        <w:tc>
          <w:tcPr>
            <w:tcW w:w="880" w:type="dxa"/>
            <w:vAlign w:val="bottom"/>
            <w:vMerge w:val="continue"/>
          </w:tcPr>
          <w:p>
            <w:pPr>
              <w:spacing w:after="0"/>
              <w:rPr>
                <w:sz w:val="10"/>
                <w:szCs w:val="10"/>
                <w:color w:val="auto"/>
              </w:rPr>
            </w:pPr>
          </w:p>
        </w:tc>
        <w:tc>
          <w:tcPr>
            <w:tcW w:w="1620" w:type="dxa"/>
            <w:vAlign w:val="bottom"/>
            <w:vMerge w:val="continue"/>
          </w:tcPr>
          <w:p>
            <w:pPr>
              <w:spacing w:after="0"/>
              <w:rPr>
                <w:sz w:val="10"/>
                <w:szCs w:val="10"/>
                <w:color w:val="auto"/>
              </w:rPr>
            </w:pPr>
          </w:p>
        </w:tc>
        <w:tc>
          <w:tcPr>
            <w:tcW w:w="1060" w:type="dxa"/>
            <w:vAlign w:val="bottom"/>
            <w:vMerge w:val="continue"/>
          </w:tcPr>
          <w:p>
            <w:pPr>
              <w:spacing w:after="0"/>
              <w:rPr>
                <w:sz w:val="10"/>
                <w:szCs w:val="10"/>
                <w:color w:val="auto"/>
              </w:rPr>
            </w:pPr>
          </w:p>
        </w:tc>
        <w:tc>
          <w:tcPr>
            <w:tcW w:w="1000" w:type="dxa"/>
            <w:vAlign w:val="bottom"/>
            <w:vMerge w:val="continue"/>
          </w:tcPr>
          <w:p>
            <w:pPr>
              <w:spacing w:after="0"/>
              <w:rPr>
                <w:sz w:val="10"/>
                <w:szCs w:val="10"/>
                <w:color w:val="auto"/>
              </w:rPr>
            </w:pPr>
          </w:p>
        </w:tc>
        <w:tc>
          <w:tcPr>
            <w:tcW w:w="920" w:type="dxa"/>
            <w:vAlign w:val="bottom"/>
            <w:vMerge w:val="continue"/>
          </w:tcPr>
          <w:p>
            <w:pPr>
              <w:spacing w:after="0"/>
              <w:rPr>
                <w:sz w:val="10"/>
                <w:szCs w:val="10"/>
                <w:color w:val="auto"/>
              </w:rPr>
            </w:pPr>
          </w:p>
        </w:tc>
        <w:tc>
          <w:tcPr>
            <w:tcW w:w="14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8"/>
        </w:trPr>
        <w:tc>
          <w:tcPr>
            <w:tcW w:w="2960" w:type="dxa"/>
            <w:vAlign w:val="bottom"/>
            <w:vMerge w:val="continue"/>
          </w:tcPr>
          <w:p>
            <w:pPr>
              <w:spacing w:after="0"/>
              <w:rPr>
                <w:sz w:val="11"/>
                <w:szCs w:val="11"/>
                <w:color w:val="auto"/>
              </w:rPr>
            </w:pPr>
          </w:p>
        </w:tc>
        <w:tc>
          <w:tcPr>
            <w:tcW w:w="10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6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460" w:type="dxa"/>
            <w:vAlign w:val="bottom"/>
            <w:vMerge w:val="restart"/>
          </w:tcPr>
          <w:p>
            <w:pPr>
              <w:ind w:left="80"/>
              <w:spacing w:after="0"/>
              <w:rPr>
                <w:sz w:val="20"/>
                <w:szCs w:val="20"/>
                <w:color w:val="auto"/>
              </w:rPr>
            </w:pPr>
            <w:r>
              <w:rPr>
                <w:rFonts w:ascii="Arial" w:cs="Arial" w:eastAsia="Arial" w:hAnsi="Arial"/>
                <w:sz w:val="20"/>
                <w:szCs w:val="20"/>
                <w:color w:val="0000FF"/>
                <w:w w:val="90"/>
              </w:rPr>
              <w:t>Trust dated June</w:t>
            </w:r>
          </w:p>
        </w:tc>
        <w:tc>
          <w:tcPr>
            <w:tcW w:w="0" w:type="dxa"/>
            <w:vAlign w:val="bottom"/>
          </w:tcPr>
          <w:p>
            <w:pPr>
              <w:spacing w:after="0"/>
              <w:rPr>
                <w:sz w:val="1"/>
                <w:szCs w:val="1"/>
                <w:color w:val="auto"/>
              </w:rPr>
            </w:pPr>
          </w:p>
        </w:tc>
      </w:tr>
      <w:tr>
        <w:trPr>
          <w:trHeight w:val="112"/>
        </w:trPr>
        <w:tc>
          <w:tcPr>
            <w:tcW w:w="2960" w:type="dxa"/>
            <w:vAlign w:val="bottom"/>
          </w:tcPr>
          <w:p>
            <w:pPr>
              <w:spacing w:after="0"/>
              <w:rPr>
                <w:sz w:val="9"/>
                <w:szCs w:val="9"/>
                <w:color w:val="auto"/>
              </w:rPr>
            </w:pPr>
          </w:p>
        </w:tc>
        <w:tc>
          <w:tcPr>
            <w:tcW w:w="1000" w:type="dxa"/>
            <w:vAlign w:val="bottom"/>
          </w:tcPr>
          <w:p>
            <w:pPr>
              <w:spacing w:after="0"/>
              <w:rPr>
                <w:sz w:val="9"/>
                <w:szCs w:val="9"/>
                <w:color w:val="auto"/>
              </w:rPr>
            </w:pPr>
          </w:p>
        </w:tc>
        <w:tc>
          <w:tcPr>
            <w:tcW w:w="880" w:type="dxa"/>
            <w:vAlign w:val="bottom"/>
          </w:tcPr>
          <w:p>
            <w:pPr>
              <w:spacing w:after="0"/>
              <w:rPr>
                <w:sz w:val="9"/>
                <w:szCs w:val="9"/>
                <w:color w:val="auto"/>
              </w:rPr>
            </w:pPr>
          </w:p>
        </w:tc>
        <w:tc>
          <w:tcPr>
            <w:tcW w:w="1620" w:type="dxa"/>
            <w:vAlign w:val="bottom"/>
          </w:tcPr>
          <w:p>
            <w:pPr>
              <w:spacing w:after="0"/>
              <w:rPr>
                <w:sz w:val="9"/>
                <w:szCs w:val="9"/>
                <w:color w:val="auto"/>
              </w:rPr>
            </w:pPr>
          </w:p>
        </w:tc>
        <w:tc>
          <w:tcPr>
            <w:tcW w:w="1060" w:type="dxa"/>
            <w:vAlign w:val="bottom"/>
          </w:tcPr>
          <w:p>
            <w:pPr>
              <w:spacing w:after="0"/>
              <w:rPr>
                <w:sz w:val="9"/>
                <w:szCs w:val="9"/>
                <w:color w:val="auto"/>
              </w:rPr>
            </w:pPr>
          </w:p>
        </w:tc>
        <w:tc>
          <w:tcPr>
            <w:tcW w:w="1000" w:type="dxa"/>
            <w:vAlign w:val="bottom"/>
          </w:tcPr>
          <w:p>
            <w:pPr>
              <w:spacing w:after="0"/>
              <w:rPr>
                <w:sz w:val="9"/>
                <w:szCs w:val="9"/>
                <w:color w:val="auto"/>
              </w:rPr>
            </w:pPr>
          </w:p>
        </w:tc>
        <w:tc>
          <w:tcPr>
            <w:tcW w:w="920" w:type="dxa"/>
            <w:vAlign w:val="bottom"/>
          </w:tcPr>
          <w:p>
            <w:pPr>
              <w:spacing w:after="0"/>
              <w:rPr>
                <w:sz w:val="9"/>
                <w:szCs w:val="9"/>
                <w:color w:val="auto"/>
              </w:rPr>
            </w:pPr>
          </w:p>
        </w:tc>
        <w:tc>
          <w:tcPr>
            <w:tcW w:w="14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48"/>
        </w:trPr>
        <w:tc>
          <w:tcPr>
            <w:tcW w:w="29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6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460" w:type="dxa"/>
            <w:vAlign w:val="bottom"/>
          </w:tcPr>
          <w:p>
            <w:pPr>
              <w:ind w:left="80"/>
              <w:spacing w:after="0"/>
              <w:rPr>
                <w:sz w:val="20"/>
                <w:szCs w:val="20"/>
                <w:color w:val="auto"/>
              </w:rPr>
            </w:pPr>
            <w:r>
              <w:rPr>
                <w:rFonts w:ascii="Arial" w:cs="Arial" w:eastAsia="Arial" w:hAnsi="Arial"/>
                <w:sz w:val="20"/>
                <w:szCs w:val="20"/>
                <w:color w:val="0000FF"/>
              </w:rPr>
              <w:t>16, 2020</w:t>
            </w:r>
          </w:p>
        </w:tc>
        <w:tc>
          <w:tcPr>
            <w:tcW w:w="0" w:type="dxa"/>
            <w:vAlign w:val="bottom"/>
          </w:tcPr>
          <w:p>
            <w:pPr>
              <w:spacing w:after="0"/>
              <w:rPr>
                <w:sz w:val="1"/>
                <w:szCs w:val="1"/>
                <w:color w:val="auto"/>
              </w:rPr>
            </w:pPr>
          </w:p>
        </w:tc>
      </w:tr>
    </w:tbl>
    <w:p>
      <w:pPr>
        <w:spacing w:after="0" w:line="118" w:lineRule="exact"/>
        <w:rPr>
          <w:sz w:val="24"/>
          <w:szCs w:val="24"/>
          <w:color w:val="auto"/>
        </w:rPr>
      </w:pPr>
    </w:p>
    <w:p>
      <w:pPr>
        <w:ind w:left="40"/>
        <w:spacing w:after="0"/>
        <w:rPr>
          <w:sz w:val="20"/>
          <w:szCs w:val="20"/>
          <w:color w:val="auto"/>
        </w:rPr>
      </w:pPr>
      <w:r>
        <w:rPr>
          <w:rFonts w:ascii="Arial" w:cs="Arial" w:eastAsia="Arial" w:hAnsi="Arial"/>
          <w:sz w:val="15"/>
          <w:szCs w:val="15"/>
          <w:b w:val="1"/>
          <w:bCs w:val="1"/>
          <w:color w:val="auto"/>
        </w:rPr>
        <w:t>Explanation of Responses:</w:t>
      </w:r>
    </w:p>
    <w:p>
      <w:pPr>
        <w:spacing w:after="0" w:line="61" w:lineRule="exact"/>
        <w:rPr>
          <w:sz w:val="24"/>
          <w:szCs w:val="24"/>
          <w:color w:val="auto"/>
        </w:rPr>
      </w:pPr>
    </w:p>
    <w:p>
      <w:pPr>
        <w:ind w:left="40" w:right="540" w:firstLine="5"/>
        <w:spacing w:after="0" w:line="253" w:lineRule="auto"/>
        <w:tabs>
          <w:tab w:leader="none" w:pos="190" w:val="left"/>
        </w:tabs>
        <w:numPr>
          <w:ilvl w:val="0"/>
          <w:numId w:val="4"/>
        </w:numPr>
        <w:rPr>
          <w:rFonts w:ascii="Arial" w:cs="Arial" w:eastAsia="Arial" w:hAnsi="Arial"/>
          <w:sz w:val="15"/>
          <w:szCs w:val="15"/>
          <w:color w:val="008000"/>
        </w:rPr>
      </w:pPr>
      <w:r>
        <w:rPr>
          <w:rFonts w:ascii="Arial" w:cs="Arial" w:eastAsia="Arial" w:hAnsi="Arial"/>
          <w:sz w:val="15"/>
          <w:szCs w:val="15"/>
          <w:color w:val="008000"/>
        </w:rPr>
        <w:t>1,646,576 Blizzard Management Feeder LLC Interests ("Feeder Interests") are currently vested. The remaining Feeder Interests will vest in five equal annual installments beginning on September 13, 2020 and have no expiration date.</w:t>
      </w:r>
    </w:p>
    <w:p>
      <w:pPr>
        <w:spacing w:after="0" w:line="26" w:lineRule="exact"/>
        <w:rPr>
          <w:rFonts w:ascii="Arial" w:cs="Arial" w:eastAsia="Arial" w:hAnsi="Arial"/>
          <w:sz w:val="15"/>
          <w:szCs w:val="15"/>
          <w:color w:val="008000"/>
        </w:rPr>
      </w:pPr>
    </w:p>
    <w:p>
      <w:pPr>
        <w:ind w:left="40" w:right="260" w:firstLine="5"/>
        <w:spacing w:after="0" w:line="253" w:lineRule="auto"/>
        <w:tabs>
          <w:tab w:leader="none" w:pos="190" w:val="left"/>
        </w:tabs>
        <w:numPr>
          <w:ilvl w:val="0"/>
          <w:numId w:val="4"/>
        </w:numPr>
        <w:rPr>
          <w:rFonts w:ascii="Arial" w:cs="Arial" w:eastAsia="Arial" w:hAnsi="Arial"/>
          <w:sz w:val="15"/>
          <w:szCs w:val="15"/>
          <w:color w:val="008000"/>
        </w:rPr>
      </w:pPr>
      <w:r>
        <w:rPr>
          <w:rFonts w:ascii="Arial" w:cs="Arial" w:eastAsia="Arial" w:hAnsi="Arial"/>
          <w:sz w:val="15"/>
          <w:szCs w:val="15"/>
          <w:color w:val="008000"/>
        </w:rPr>
        <w:t>Feeder Interests are convertible at the option of the holder for LLC Interests on a 1-for-1 basis, which will be subsequently redeemed for an equal number of shares of Class A Common Stock.</w:t>
      </w:r>
    </w:p>
    <w:p>
      <w:pPr>
        <w:spacing w:after="0" w:line="26" w:lineRule="exact"/>
        <w:rPr>
          <w:rFonts w:ascii="Arial" w:cs="Arial" w:eastAsia="Arial" w:hAnsi="Arial"/>
          <w:sz w:val="15"/>
          <w:szCs w:val="15"/>
          <w:color w:val="008000"/>
        </w:rPr>
      </w:pPr>
    </w:p>
    <w:p>
      <w:pPr>
        <w:ind w:left="200" w:hanging="155"/>
        <w:spacing w:after="0"/>
        <w:tabs>
          <w:tab w:leader="none" w:pos="200" w:val="left"/>
        </w:tabs>
        <w:numPr>
          <w:ilvl w:val="0"/>
          <w:numId w:val="4"/>
        </w:numPr>
        <w:rPr>
          <w:rFonts w:ascii="Arial" w:cs="Arial" w:eastAsia="Arial" w:hAnsi="Arial"/>
          <w:sz w:val="15"/>
          <w:szCs w:val="15"/>
          <w:color w:val="008000"/>
        </w:rPr>
      </w:pPr>
      <w:r>
        <w:rPr>
          <w:rFonts w:ascii="Arial" w:cs="Arial" w:eastAsia="Arial" w:hAnsi="Arial"/>
          <w:sz w:val="15"/>
          <w:szCs w:val="15"/>
          <w:color w:val="008000"/>
        </w:rPr>
        <w:t>The Feeder Interests are fully vested and currently exercisable.</w:t>
      </w:r>
    </w:p>
    <w:p>
      <w:pPr>
        <w:spacing w:after="0" w:line="43" w:lineRule="exact"/>
        <w:rPr>
          <w:sz w:val="24"/>
          <w:szCs w:val="24"/>
          <w:color w:val="auto"/>
        </w:rPr>
      </w:pPr>
    </w:p>
    <w:p>
      <w:pPr>
        <w:ind w:left="40"/>
        <w:spacing w:after="0"/>
        <w:rPr>
          <w:sz w:val="20"/>
          <w:szCs w:val="20"/>
          <w:color w:val="auto"/>
        </w:rPr>
      </w:pPr>
      <w:r>
        <w:rPr>
          <w:rFonts w:ascii="Arial" w:cs="Arial" w:eastAsia="Arial" w:hAnsi="Arial"/>
          <w:sz w:val="20"/>
          <w:szCs w:val="20"/>
          <w:b w:val="1"/>
          <w:bCs w:val="1"/>
          <w:color w:val="auto"/>
        </w:rPr>
        <w:t>Remarks:</w:t>
      </w:r>
    </w:p>
    <w:p>
      <w:pPr>
        <w:spacing w:after="0" w:line="65" w:lineRule="exact"/>
        <w:rPr>
          <w:sz w:val="24"/>
          <w:szCs w:val="24"/>
          <w:color w:val="auto"/>
        </w:rPr>
      </w:pPr>
    </w:p>
    <w:p>
      <w:pPr>
        <w:ind w:left="40"/>
        <w:spacing w:after="0"/>
        <w:rPr>
          <w:sz w:val="20"/>
          <w:szCs w:val="20"/>
          <w:color w:val="auto"/>
        </w:rPr>
      </w:pPr>
      <w:r>
        <w:rPr>
          <w:rFonts w:ascii="Arial" w:cs="Arial" w:eastAsia="Arial" w:hAnsi="Arial"/>
          <w:sz w:val="15"/>
          <w:szCs w:val="15"/>
          <w:color w:val="008000"/>
        </w:rPr>
        <w:t>Exhibit 24 - Power of Attorney.</w:t>
      </w:r>
    </w:p>
    <w:p>
      <w:pPr>
        <w:spacing w:after="0" w:line="84" w:lineRule="exact"/>
        <w:rPr>
          <w:sz w:val="24"/>
          <w:szCs w:val="24"/>
          <w:color w:val="auto"/>
        </w:rPr>
      </w:pPr>
    </w:p>
    <w:p>
      <w:pPr>
        <w:ind w:left="6580"/>
        <w:spacing w:after="0"/>
        <w:rPr>
          <w:sz w:val="20"/>
          <w:szCs w:val="20"/>
          <w:color w:val="auto"/>
        </w:rPr>
      </w:pPr>
      <w:r>
        <w:rPr>
          <w:rFonts w:ascii="Arial" w:cs="Arial" w:eastAsia="Arial" w:hAnsi="Arial"/>
          <w:sz w:val="20"/>
          <w:szCs w:val="20"/>
          <w:color w:val="0000FF"/>
        </w:rPr>
        <w:t>/s/ Clinton P. Jones,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4173855</wp:posOffset>
            </wp:positionH>
            <wp:positionV relativeFrom="paragraph">
              <wp:posOffset>-15240</wp:posOffset>
            </wp:positionV>
            <wp:extent cx="974090" cy="952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974090" cy="9525"/>
                    </a:xfrm>
                    <a:prstGeom prst="rect">
                      <a:avLst/>
                    </a:prstGeom>
                    <a:noFill/>
                  </pic:spPr>
                </pic:pic>
              </a:graphicData>
            </a:graphic>
          </wp:anchor>
        </w:drawing>
      </w:r>
    </w:p>
    <w:p>
      <w:pPr>
        <w:ind w:left="6580"/>
        <w:spacing w:after="0"/>
        <w:rPr>
          <w:sz w:val="20"/>
          <w:szCs w:val="20"/>
          <w:color w:val="auto"/>
        </w:rPr>
      </w:pPr>
      <w:r>
        <w:rPr>
          <w:rFonts w:ascii="Arial" w:cs="Arial" w:eastAsia="Arial" w:hAnsi="Arial"/>
          <w:sz w:val="20"/>
          <w:szCs w:val="20"/>
          <w:color w:val="0000FF"/>
        </w:rPr>
        <w:t>Attorney-in-fact for Shane 07/15/2020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4173855</wp:posOffset>
            </wp:positionH>
            <wp:positionV relativeFrom="paragraph">
              <wp:posOffset>-20320</wp:posOffset>
            </wp:positionV>
            <wp:extent cx="1955800" cy="952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955800" cy="9525"/>
                    </a:xfrm>
                    <a:prstGeom prst="rect">
                      <a:avLst/>
                    </a:prstGeom>
                    <a:noFill/>
                  </pic:spPr>
                </pic:pic>
              </a:graphicData>
            </a:graphic>
          </wp:anchor>
        </w:drawing>
      </w:r>
    </w:p>
    <w:p>
      <w:pPr>
        <w:ind w:left="6580"/>
        <w:spacing w:after="0"/>
        <w:rPr>
          <w:sz w:val="20"/>
          <w:szCs w:val="20"/>
          <w:color w:val="auto"/>
        </w:rPr>
      </w:pPr>
      <w:r>
        <w:rPr>
          <w:rFonts w:ascii="Arial" w:cs="Arial" w:eastAsia="Arial" w:hAnsi="Arial"/>
          <w:sz w:val="20"/>
          <w:szCs w:val="20"/>
          <w:color w:val="0000FF"/>
        </w:rPr>
        <w:t>E. Cruz</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4173855</wp:posOffset>
            </wp:positionH>
            <wp:positionV relativeFrom="paragraph">
              <wp:posOffset>-20320</wp:posOffset>
            </wp:positionV>
            <wp:extent cx="378460" cy="952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378460" cy="9525"/>
                    </a:xfrm>
                    <a:prstGeom prst="rect">
                      <a:avLst/>
                    </a:prstGeom>
                    <a:noFill/>
                  </pic:spPr>
                </pic:pic>
              </a:graphicData>
            </a:graphic>
          </wp:anchor>
        </w:drawing>
      </w:r>
    </w:p>
    <w:p>
      <w:pPr>
        <w:spacing w:after="0" w:line="44" w:lineRule="exact"/>
        <w:rPr>
          <w:sz w:val="24"/>
          <w:szCs w:val="24"/>
          <w:color w:val="auto"/>
        </w:rPr>
      </w:pPr>
    </w:p>
    <w:tbl>
      <w:tblPr>
        <w:tblLayout w:type="fixed"/>
        <w:tblInd w:w="40" w:type="dxa"/>
        <w:tblCellMar>
          <w:top w:w="0" w:type="dxa"/>
          <w:left w:w="0" w:type="dxa"/>
          <w:bottom w:w="0" w:type="dxa"/>
          <w:right w:w="0" w:type="dxa"/>
        </w:tblCellMar>
      </w:tblPr>
      <w:tr>
        <w:trPr>
          <w:trHeight w:val="172"/>
        </w:trPr>
        <w:tc>
          <w:tcPr>
            <w:tcW w:w="8460" w:type="dxa"/>
            <w:vAlign w:val="bottom"/>
          </w:tcPr>
          <w:p>
            <w:pPr>
              <w:ind w:left="6540"/>
              <w:spacing w:after="0"/>
              <w:rPr>
                <w:sz w:val="20"/>
                <w:szCs w:val="20"/>
                <w:color w:val="auto"/>
              </w:rPr>
            </w:pPr>
            <w:r>
              <w:rPr>
                <w:rFonts w:ascii="Arial" w:cs="Arial" w:eastAsia="Arial" w:hAnsi="Arial"/>
                <w:sz w:val="15"/>
                <w:szCs w:val="15"/>
                <w:color w:val="auto"/>
              </w:rPr>
              <w:t>** Signature of Reporting</w:t>
            </w:r>
          </w:p>
        </w:tc>
        <w:tc>
          <w:tcPr>
            <w:tcW w:w="580" w:type="dxa"/>
            <w:vAlign w:val="bottom"/>
            <w:vMerge w:val="restart"/>
          </w:tcPr>
          <w:p>
            <w:pPr>
              <w:ind w:left="260"/>
              <w:spacing w:after="0"/>
              <w:rPr>
                <w:sz w:val="20"/>
                <w:szCs w:val="20"/>
                <w:color w:val="auto"/>
              </w:rPr>
            </w:pPr>
            <w:r>
              <w:rPr>
                <w:rFonts w:ascii="Arial" w:cs="Arial" w:eastAsia="Arial" w:hAnsi="Arial"/>
                <w:sz w:val="15"/>
                <w:szCs w:val="15"/>
                <w:color w:val="auto"/>
                <w:w w:val="94"/>
              </w:rPr>
              <w:t>Date</w:t>
            </w:r>
          </w:p>
        </w:tc>
        <w:tc>
          <w:tcPr>
            <w:tcW w:w="0" w:type="dxa"/>
            <w:vAlign w:val="bottom"/>
          </w:tcPr>
          <w:p>
            <w:pPr>
              <w:spacing w:after="0"/>
              <w:rPr>
                <w:sz w:val="1"/>
                <w:szCs w:val="1"/>
                <w:color w:val="auto"/>
              </w:rPr>
            </w:pPr>
          </w:p>
        </w:tc>
      </w:tr>
      <w:tr>
        <w:trPr>
          <w:trHeight w:val="90"/>
        </w:trPr>
        <w:tc>
          <w:tcPr>
            <w:tcW w:w="8460" w:type="dxa"/>
            <w:vAlign w:val="bottom"/>
            <w:vMerge w:val="restart"/>
          </w:tcPr>
          <w:p>
            <w:pPr>
              <w:ind w:left="6540"/>
              <w:spacing w:after="0"/>
              <w:rPr>
                <w:sz w:val="20"/>
                <w:szCs w:val="20"/>
                <w:color w:val="auto"/>
              </w:rPr>
            </w:pPr>
            <w:r>
              <w:rPr>
                <w:rFonts w:ascii="Arial" w:cs="Arial" w:eastAsia="Arial" w:hAnsi="Arial"/>
                <w:sz w:val="15"/>
                <w:szCs w:val="15"/>
                <w:color w:val="auto"/>
              </w:rPr>
              <w:t>Person</w:t>
            </w:r>
          </w:p>
        </w:tc>
        <w:tc>
          <w:tcPr>
            <w:tcW w:w="5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0"/>
        </w:trPr>
        <w:tc>
          <w:tcPr>
            <w:tcW w:w="8460" w:type="dxa"/>
            <w:vAlign w:val="bottom"/>
            <w:vMerge w:val="continue"/>
          </w:tcPr>
          <w:p>
            <w:pPr>
              <w:spacing w:after="0"/>
              <w:rPr>
                <w:sz w:val="7"/>
                <w:szCs w:val="7"/>
                <w:color w:val="auto"/>
              </w:rPr>
            </w:pPr>
          </w:p>
        </w:tc>
        <w:tc>
          <w:tcPr>
            <w:tcW w:w="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460" w:type="dxa"/>
            <w:vAlign w:val="bottom"/>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460" w:type="dxa"/>
            <w:vAlign w:val="bottom"/>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9" w:lineRule="exact"/>
        <w:rPr>
          <w:sz w:val="24"/>
          <w:szCs w:val="24"/>
          <w:color w:val="auto"/>
        </w:rPr>
      </w:pPr>
    </w:p>
    <w:p>
      <w:pPr>
        <w:jc w:val="both"/>
        <w:ind w:left="40" w:right="2240" w:firstLine="5"/>
        <w:spacing w:after="0" w:line="334" w:lineRule="auto"/>
        <w:tabs>
          <w:tab w:leader="none" w:pos="199" w:val="left"/>
        </w:tabs>
        <w:numPr>
          <w:ilvl w:val="0"/>
          <w:numId w:val="5"/>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ind w:left="40" w:right="80"/>
        <w:spacing w:after="0" w:line="264"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940"/>
          </w:cols>
          <w:pgMar w:left="480" w:top="236" w:right="479" w:bottom="1440" w:gutter="0" w:footer="0" w:header="0"/>
          <w:type w:val="continuous"/>
        </w:sectPr>
      </w:pPr>
    </w:p>
    <w:bookmarkStart w:id="1" w:name="page2"/>
    <w:bookmarkEnd w:id="1"/>
    <w:p>
      <w:pPr>
        <w:ind w:left="3620"/>
        <w:spacing w:after="0"/>
        <w:rPr>
          <w:sz w:val="20"/>
          <w:szCs w:val="20"/>
          <w:color w:val="auto"/>
        </w:rPr>
      </w:pPr>
      <w:r>
        <w:rPr>
          <w:rFonts w:ascii="Courier New" w:cs="Courier New" w:eastAsia="Courier New" w:hAnsi="Courier New"/>
          <w:sz w:val="20"/>
          <w:szCs w:val="20"/>
          <w:color w:val="auto"/>
        </w:rPr>
        <w:t>POWER OF ATTORNEY</w:t>
      </w:r>
    </w:p>
    <w:p>
      <w:pPr>
        <w:spacing w:after="0" w:line="230" w:lineRule="exact"/>
        <w:rPr>
          <w:sz w:val="20"/>
          <w:szCs w:val="20"/>
          <w:color w:val="auto"/>
        </w:rPr>
      </w:pPr>
    </w:p>
    <w:p>
      <w:pPr>
        <w:ind w:right="619" w:firstLine="936"/>
        <w:spacing w:after="0" w:line="269" w:lineRule="auto"/>
        <w:rPr>
          <w:sz w:val="20"/>
          <w:szCs w:val="20"/>
          <w:color w:val="auto"/>
        </w:rPr>
      </w:pPr>
      <w:r>
        <w:rPr>
          <w:rFonts w:ascii="Courier New" w:cs="Courier New" w:eastAsia="Courier New" w:hAnsi="Courier New"/>
          <w:sz w:val="18"/>
          <w:szCs w:val="18"/>
          <w:color w:val="auto"/>
        </w:rPr>
        <w:t>With respect to holdings of and transactions in securities issued by GoHealth, Inc. (the "Company"), the undersigned hereby constitutes and appoints the individuals named on Schedule A attached hereto and as may be amended from time to time, or any of them signing singly, with full power of substitution and resubstitution, to act as the undersigned's true and lawful attorney-in-fact to:</w:t>
      </w:r>
    </w:p>
    <w:p>
      <w:pPr>
        <w:spacing w:after="0" w:line="208" w:lineRule="exact"/>
        <w:rPr>
          <w:sz w:val="20"/>
          <w:szCs w:val="20"/>
          <w:color w:val="auto"/>
        </w:rPr>
      </w:pPr>
    </w:p>
    <w:p>
      <w:pPr>
        <w:ind w:left="1400" w:right="619" w:hanging="698"/>
        <w:spacing w:after="0" w:line="237" w:lineRule="auto"/>
        <w:tabs>
          <w:tab w:leader="none" w:pos="1400" w:val="left"/>
        </w:tabs>
        <w:numPr>
          <w:ilvl w:val="0"/>
          <w:numId w:val="6"/>
        </w:numPr>
        <w:rPr>
          <w:rFonts w:ascii="Courier New" w:cs="Courier New" w:eastAsia="Courier New" w:hAnsi="Courier New"/>
          <w:sz w:val="20"/>
          <w:szCs w:val="20"/>
          <w:color w:val="auto"/>
        </w:rPr>
      </w:pPr>
      <w:r>
        <w:rPr>
          <w:rFonts w:ascii="Courier New" w:cs="Courier New" w:eastAsia="Courier New" w:hAnsi="Courier New"/>
          <w:sz w:val="20"/>
          <w:szCs w:val="20"/>
          <w:color w:val="auto"/>
        </w:rPr>
        <w:t>prepare, execute in the undersigned's name and on the undersigned's behalf, and submit to the United States Securities and Exchange Commission (the "SEC") a Form ID, including amendments thereto, and any other documents necessary or appropriate to obtain and/or regenerate codes and passwords enabling the undersigned to make electronic filings with the SEC of reports required by Section 16(a) of the Securities Exchange Act of 1934, as amended, or any rule or regulation of the SEC;</w:t>
      </w:r>
    </w:p>
    <w:p>
      <w:pPr>
        <w:spacing w:after="0" w:line="236" w:lineRule="exact"/>
        <w:rPr>
          <w:rFonts w:ascii="Courier New" w:cs="Courier New" w:eastAsia="Courier New" w:hAnsi="Courier New"/>
          <w:sz w:val="20"/>
          <w:szCs w:val="20"/>
          <w:color w:val="auto"/>
        </w:rPr>
      </w:pPr>
    </w:p>
    <w:p>
      <w:pPr>
        <w:jc w:val="both"/>
        <w:ind w:left="1400" w:right="839" w:hanging="698"/>
        <w:spacing w:after="0" w:line="236" w:lineRule="auto"/>
        <w:tabs>
          <w:tab w:leader="none" w:pos="1400" w:val="left"/>
        </w:tabs>
        <w:numPr>
          <w:ilvl w:val="0"/>
          <w:numId w:val="6"/>
        </w:numPr>
        <w:rPr>
          <w:rFonts w:ascii="Courier New" w:cs="Courier New" w:eastAsia="Courier New" w:hAnsi="Courier New"/>
          <w:sz w:val="20"/>
          <w:szCs w:val="20"/>
          <w:color w:val="auto"/>
        </w:rPr>
      </w:pPr>
      <w:r>
        <w:rPr>
          <w:rFonts w:ascii="Courier New" w:cs="Courier New" w:eastAsia="Courier New" w:hAnsi="Courier New"/>
          <w:sz w:val="20"/>
          <w:szCs w:val="20"/>
          <w:color w:val="auto"/>
        </w:rPr>
        <w:t>execute for and on behalf of the undersigned, Forms 3, 4, and 5 in accordance with Section 16 of the Securities Exchange Act of 1934, as amended, and the rules thereunder;</w:t>
      </w:r>
    </w:p>
    <w:p>
      <w:pPr>
        <w:spacing w:after="0" w:line="232" w:lineRule="exact"/>
        <w:rPr>
          <w:rFonts w:ascii="Courier New" w:cs="Courier New" w:eastAsia="Courier New" w:hAnsi="Courier New"/>
          <w:sz w:val="20"/>
          <w:szCs w:val="20"/>
          <w:color w:val="auto"/>
        </w:rPr>
      </w:pPr>
    </w:p>
    <w:p>
      <w:pPr>
        <w:ind w:left="1400" w:right="619" w:hanging="698"/>
        <w:spacing w:after="0" w:line="237" w:lineRule="auto"/>
        <w:tabs>
          <w:tab w:leader="none" w:pos="1400" w:val="left"/>
        </w:tabs>
        <w:numPr>
          <w:ilvl w:val="0"/>
          <w:numId w:val="6"/>
        </w:numPr>
        <w:rPr>
          <w:rFonts w:ascii="Courier New" w:cs="Courier New" w:eastAsia="Courier New" w:hAnsi="Courier New"/>
          <w:sz w:val="20"/>
          <w:szCs w:val="20"/>
          <w:color w:val="auto"/>
        </w:rPr>
      </w:pPr>
      <w:r>
        <w:rPr>
          <w:rFonts w:ascii="Courier New" w:cs="Courier New" w:eastAsia="Courier New" w:hAnsi="Courier New"/>
          <w:sz w:val="20"/>
          <w:szCs w:val="20"/>
          <w:color w:val="auto"/>
        </w:rPr>
        <w:t>do and perform any and all acts for and on behalf of the undersigned which may be necessary or desirable to complete and execute any such Form 3, 4, or 5, complete and execute any amendment or amendments thereto, and timely file such form with the SEC and any stock exchange or similar authority; and</w:t>
      </w:r>
    </w:p>
    <w:p>
      <w:pPr>
        <w:spacing w:after="0" w:line="231" w:lineRule="exact"/>
        <w:rPr>
          <w:rFonts w:ascii="Courier New" w:cs="Courier New" w:eastAsia="Courier New" w:hAnsi="Courier New"/>
          <w:sz w:val="20"/>
          <w:szCs w:val="20"/>
          <w:color w:val="auto"/>
        </w:rPr>
      </w:pPr>
    </w:p>
    <w:p>
      <w:pPr>
        <w:ind w:left="1400" w:right="619" w:hanging="698"/>
        <w:spacing w:after="0" w:line="237" w:lineRule="auto"/>
        <w:tabs>
          <w:tab w:leader="none" w:pos="1400" w:val="left"/>
        </w:tabs>
        <w:numPr>
          <w:ilvl w:val="0"/>
          <w:numId w:val="6"/>
        </w:numPr>
        <w:rPr>
          <w:rFonts w:ascii="Courier New" w:cs="Courier New" w:eastAsia="Courier New" w:hAnsi="Courier New"/>
          <w:sz w:val="20"/>
          <w:szCs w:val="20"/>
          <w:color w:val="auto"/>
        </w:rPr>
      </w:pPr>
      <w:r>
        <w:rPr>
          <w:rFonts w:ascii="Courier New" w:cs="Courier New" w:eastAsia="Courier New" w:hAnsi="Courier New"/>
          <w:sz w:val="20"/>
          <w:szCs w:val="20"/>
          <w:color w:val="auto"/>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spacing w:after="0" w:line="236" w:lineRule="exact"/>
        <w:rPr>
          <w:sz w:val="20"/>
          <w:szCs w:val="20"/>
          <w:color w:val="auto"/>
        </w:rPr>
      </w:pPr>
    </w:p>
    <w:p>
      <w:pPr>
        <w:ind w:right="739" w:firstLine="936"/>
        <w:spacing w:after="0" w:line="237" w:lineRule="auto"/>
        <w:rPr>
          <w:sz w:val="20"/>
          <w:szCs w:val="20"/>
          <w:color w:val="auto"/>
        </w:rPr>
      </w:pPr>
      <w:r>
        <w:rPr>
          <w:rFonts w:ascii="Courier New" w:cs="Courier New" w:eastAsia="Courier New" w:hAnsi="Courier New"/>
          <w:sz w:val="20"/>
          <w:szCs w:val="20"/>
          <w:color w:val="auto"/>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and resubstitution or revocation, hereby ratifying and confirming all that such attorney-in-fact, or such attorneys-in-fact substitute or substitutes, shall lawfully do or cause to be done by virtue of this Power of Attorney and the rights and powers herein granted.</w:t>
      </w:r>
    </w:p>
    <w:p>
      <w:pPr>
        <w:spacing w:after="0" w:line="237" w:lineRule="exact"/>
        <w:rPr>
          <w:sz w:val="20"/>
          <w:szCs w:val="20"/>
          <w:color w:val="auto"/>
        </w:rPr>
      </w:pPr>
    </w:p>
    <w:p>
      <w:pPr>
        <w:ind w:right="619" w:firstLine="936"/>
        <w:spacing w:after="0" w:line="237" w:lineRule="auto"/>
        <w:rPr>
          <w:sz w:val="20"/>
          <w:szCs w:val="20"/>
          <w:color w:val="auto"/>
        </w:rPr>
      </w:pPr>
      <w:r>
        <w:rPr>
          <w:rFonts w:ascii="Courier New" w:cs="Courier New" w:eastAsia="Courier New" w:hAnsi="Courier New"/>
          <w:sz w:val="20"/>
          <w:szCs w:val="20"/>
          <w:color w:val="auto"/>
        </w:rPr>
        <w:t>The undersigned acknowledges that the foregoing attorneys-in-fact, in serving in such capacity at the request of the undersigned, are not assuming, nor is the Company assuming, any of the undersigned's responsibilities to comply with Section 16 of the Securities Exchange Act of 1934, as amended.</w:t>
      </w:r>
    </w:p>
    <w:p>
      <w:pPr>
        <w:spacing w:after="0" w:line="231" w:lineRule="exact"/>
        <w:rPr>
          <w:sz w:val="20"/>
          <w:szCs w:val="20"/>
          <w:color w:val="auto"/>
        </w:rPr>
      </w:pPr>
    </w:p>
    <w:p>
      <w:pPr>
        <w:ind w:right="619" w:firstLine="936"/>
        <w:spacing w:after="0" w:line="237" w:lineRule="auto"/>
        <w:rPr>
          <w:sz w:val="20"/>
          <w:szCs w:val="20"/>
          <w:color w:val="auto"/>
        </w:rPr>
      </w:pPr>
      <w:r>
        <w:rPr>
          <w:rFonts w:ascii="Courier New" w:cs="Courier New" w:eastAsia="Courier New" w:hAnsi="Courier New"/>
          <w:sz w:val="20"/>
          <w:szCs w:val="20"/>
          <w:color w:val="auto"/>
        </w:rPr>
        <w:t>This Power of Attorney shall remain in full force and effect until the undersigned is no longer required to file Forms 3, 4, and 5 with respect to the undersigned's holdings of and transactions in securities issued by GoHealth, Inc., unless earlier revoked by the undersigned in a signed writing delivered to the foregoing attorneys-in-fact.</w:t>
      </w:r>
    </w:p>
    <w:p>
      <w:pPr>
        <w:spacing w:after="0" w:line="200" w:lineRule="exact"/>
        <w:rPr>
          <w:sz w:val="20"/>
          <w:szCs w:val="20"/>
          <w:color w:val="auto"/>
        </w:rPr>
      </w:pPr>
    </w:p>
    <w:p>
      <w:pPr>
        <w:spacing w:after="0" w:line="257" w:lineRule="exact"/>
        <w:rPr>
          <w:sz w:val="20"/>
          <w:szCs w:val="20"/>
          <w:color w:val="auto"/>
        </w:rPr>
      </w:pPr>
    </w:p>
    <w:p>
      <w:pPr>
        <w:ind w:right="739" w:firstLine="936"/>
        <w:spacing w:after="0" w:line="236" w:lineRule="auto"/>
        <w:rPr>
          <w:sz w:val="20"/>
          <w:szCs w:val="20"/>
          <w:color w:val="auto"/>
        </w:rPr>
      </w:pPr>
      <w:r>
        <w:rPr>
          <w:rFonts w:ascii="Courier New" w:cs="Courier New" w:eastAsia="Courier New" w:hAnsi="Courier New"/>
          <w:sz w:val="20"/>
          <w:szCs w:val="20"/>
          <w:color w:val="auto"/>
        </w:rPr>
        <w:t>IN WITNESS WHEREOF, the undersigned has executed this Power of Attorney on this 18th day of June, 2020.</w:t>
      </w:r>
    </w:p>
    <w:p>
      <w:pPr>
        <w:spacing w:after="0" w:line="200" w:lineRule="exact"/>
        <w:rPr>
          <w:sz w:val="20"/>
          <w:szCs w:val="20"/>
          <w:color w:val="auto"/>
        </w:rPr>
      </w:pPr>
    </w:p>
    <w:p>
      <w:pPr>
        <w:spacing w:after="0" w:line="249" w:lineRule="exact"/>
        <w:rPr>
          <w:sz w:val="20"/>
          <w:szCs w:val="20"/>
          <w:color w:val="auto"/>
        </w:rPr>
      </w:pPr>
    </w:p>
    <w:p>
      <w:pPr>
        <w:spacing w:after="0"/>
        <w:tabs>
          <w:tab w:leader="none" w:pos="1500" w:val="left"/>
        </w:tabs>
        <w:rPr>
          <w:sz w:val="20"/>
          <w:szCs w:val="20"/>
          <w:color w:val="auto"/>
        </w:rPr>
      </w:pPr>
      <w:r>
        <w:rPr>
          <w:rFonts w:ascii="Courier New" w:cs="Courier New" w:eastAsia="Courier New" w:hAnsi="Courier New"/>
          <w:sz w:val="20"/>
          <w:szCs w:val="20"/>
          <w:color w:val="auto"/>
        </w:rPr>
        <w:t>Signature:</w:t>
        <w:tab/>
        <w:t>/s/ Shane E. Cruz</w:t>
      </w:r>
    </w:p>
    <w:p>
      <w:pPr>
        <w:ind w:left="1520"/>
        <w:spacing w:after="0" w:line="238" w:lineRule="auto"/>
        <w:rPr>
          <w:sz w:val="20"/>
          <w:szCs w:val="20"/>
          <w:color w:val="auto"/>
        </w:rPr>
      </w:pPr>
      <w:r>
        <w:rPr>
          <w:rFonts w:ascii="Courier New" w:cs="Courier New" w:eastAsia="Courier New" w:hAnsi="Courier New"/>
          <w:sz w:val="20"/>
          <w:szCs w:val="20"/>
          <w:color w:val="auto"/>
        </w:rPr>
        <w:t>-----------------</w:t>
      </w:r>
    </w:p>
    <w:p>
      <w:pPr>
        <w:spacing w:after="0" w:line="224" w:lineRule="exact"/>
        <w:rPr>
          <w:sz w:val="20"/>
          <w:szCs w:val="20"/>
          <w:color w:val="auto"/>
        </w:rPr>
      </w:pPr>
    </w:p>
    <w:p>
      <w:pPr>
        <w:spacing w:after="0"/>
        <w:tabs>
          <w:tab w:leader="none" w:pos="1500" w:val="left"/>
        </w:tabs>
        <w:rPr>
          <w:sz w:val="20"/>
          <w:szCs w:val="20"/>
          <w:color w:val="auto"/>
        </w:rPr>
      </w:pPr>
      <w:r>
        <w:rPr>
          <w:rFonts w:ascii="Courier New" w:cs="Courier New" w:eastAsia="Courier New" w:hAnsi="Courier New"/>
          <w:sz w:val="20"/>
          <w:szCs w:val="20"/>
          <w:color w:val="auto"/>
        </w:rPr>
        <w:t>Print Name:</w:t>
      </w:r>
      <w:r>
        <w:rPr>
          <w:sz w:val="20"/>
          <w:szCs w:val="20"/>
          <w:color w:val="auto"/>
        </w:rPr>
        <w:tab/>
      </w:r>
      <w:r>
        <w:rPr>
          <w:rFonts w:ascii="Courier New" w:cs="Courier New" w:eastAsia="Courier New" w:hAnsi="Courier New"/>
          <w:sz w:val="18"/>
          <w:szCs w:val="18"/>
          <w:color w:val="auto"/>
        </w:rPr>
        <w:t>SHANE E. CRUZ</w:t>
      </w: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4100"/>
        <w:spacing w:after="0"/>
        <w:rPr>
          <w:sz w:val="20"/>
          <w:szCs w:val="20"/>
          <w:color w:val="auto"/>
        </w:rPr>
      </w:pPr>
      <w:r>
        <w:rPr>
          <w:rFonts w:ascii="Courier New" w:cs="Courier New" w:eastAsia="Courier New" w:hAnsi="Courier New"/>
          <w:sz w:val="20"/>
          <w:szCs w:val="20"/>
          <w:color w:val="auto"/>
        </w:rPr>
        <w:t>Schedule A</w:t>
      </w:r>
    </w:p>
    <w:p>
      <w:pPr>
        <w:spacing w:after="0" w:line="230" w:lineRule="exact"/>
        <w:rPr>
          <w:sz w:val="20"/>
          <w:szCs w:val="20"/>
          <w:color w:val="auto"/>
        </w:rPr>
      </w:pPr>
    </w:p>
    <w:p>
      <w:pPr>
        <w:ind w:right="2019" w:firstLine="936"/>
        <w:spacing w:after="0" w:line="236" w:lineRule="auto"/>
        <w:rPr>
          <w:sz w:val="20"/>
          <w:szCs w:val="20"/>
          <w:color w:val="auto"/>
        </w:rPr>
      </w:pPr>
      <w:r>
        <w:rPr>
          <w:rFonts w:ascii="Courier New" w:cs="Courier New" w:eastAsia="Courier New" w:hAnsi="Courier New"/>
          <w:sz w:val="20"/>
          <w:szCs w:val="20"/>
          <w:color w:val="auto"/>
        </w:rPr>
        <w:t>Individuals Appointed as Attorney-in-Fact with Full Power of Substitution and Resubstitution</w:t>
      </w:r>
    </w:p>
    <w:p>
      <w:pPr>
        <w:sectPr>
          <w:pgSz w:w="11900" w:h="16838" w:orient="portrait"/>
          <w:cols w:equalWidth="0" w:num="1">
            <w:col w:w="9979"/>
          </w:cols>
          <w:pgMar w:left="480" w:top="136" w:right="1440" w:bottom="0" w:gutter="0" w:footer="0" w:header="0"/>
        </w:sectPr>
      </w:pPr>
    </w:p>
    <w:bookmarkStart w:id="2" w:name="page3"/>
    <w:bookmarkEnd w:id="2"/>
    <w:p>
      <w:pPr>
        <w:spacing w:after="0"/>
        <w:rPr>
          <w:sz w:val="20"/>
          <w:szCs w:val="20"/>
          <w:color w:val="auto"/>
        </w:rPr>
      </w:pPr>
      <w:r>
        <w:rPr>
          <w:rFonts w:ascii="Courier New" w:cs="Courier New" w:eastAsia="Courier New" w:hAnsi="Courier New"/>
          <w:sz w:val="20"/>
          <w:szCs w:val="20"/>
          <w:color w:val="auto"/>
        </w:rPr>
        <w:t>Clinton P. Jones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Travis J. Matthiesen</w:t>
      </w:r>
    </w:p>
    <w:sectPr>
      <w:pgSz w:w="11900" w:h="16838" w:orient="portrait"/>
      <w:cols w:equalWidth="0" w:num="1">
        <w:col w:w="9979"/>
      </w:cols>
      <w:pgMar w:left="480" w:top="361"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1."/>
      <w:numFmt w:val="decimal"/>
      <w:start w:val="4"/>
    </w:lvl>
  </w:abstractNum>
  <w:abstractNum w:abstractNumId="1">
    <w:nsid w:val="625558EC"/>
    <w:multiLevelType w:val="hybridMultilevel"/>
    <w:lvl w:ilvl="0">
      <w:lvlJc w:val="left"/>
      <w:lvlText w:val="%1."/>
      <w:numFmt w:val="decimal"/>
      <w:start w:val="5"/>
    </w:lvl>
  </w:abstractNum>
  <w:abstractNum w:abstractNumId="2">
    <w:nsid w:val="238E1F29"/>
    <w:multiLevelType w:val="hybridMultilevel"/>
    <w:lvl w:ilvl="0">
      <w:lvlJc w:val="left"/>
      <w:lvlText w:val="X"/>
      <w:numFmt w:val="bullet"/>
      <w:start w:val="1"/>
    </w:lvl>
  </w:abstractNum>
  <w:abstractNum w:abstractNumId="3">
    <w:nsid w:val="46E87CCD"/>
    <w:multiLevelType w:val="hybridMultilevel"/>
    <w:lvl w:ilvl="0">
      <w:lvlJc w:val="left"/>
      <w:lvlText w:val="%1."/>
      <w:numFmt w:val="decimal"/>
      <w:start w:val="1"/>
    </w:lvl>
  </w:abstractNum>
  <w:abstractNum w:abstractNumId="4">
    <w:nsid w:val="3D1B58BA"/>
    <w:multiLevelType w:val="hybridMultilevel"/>
    <w:lvl w:ilvl="0">
      <w:lvlJc w:val="left"/>
      <w:lvlText w:val="**"/>
      <w:numFmt w:val="bullet"/>
      <w:start w:val="1"/>
    </w:lvl>
  </w:abstractNum>
  <w:abstractNum w:abstractNumId="5">
    <w:nsid w:val="507ED7A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2" Type="http://schemas.openxmlformats.org/officeDocument/2006/relationships/image" Target="media/image3.png"/><Relationship Id="rId13"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0" Type="http://schemas.openxmlformats.org/officeDocument/2006/relationships/hyperlink" Target="http://www.sec.gov/cgi-bin/browse-edgar?action=getcompany&amp;CIK=0001815988" TargetMode="External"/><Relationship Id="rId11" Type="http://schemas.openxmlformats.org/officeDocument/2006/relationships/hyperlink" Target="http://www.sec.gov/cgi-bin/browse-edgar?action=getcompany&amp;CIK=000180822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2020-07-15T20:49:02Z</dcterms:created>
  <dcterms:modified xsi:type="dcterms:W3CDTF">2020-07-15T20:49:02Z</dcterms:modified>
</cp:coreProperties>
</file>