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Hilu Karolina Hanna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214 WEST HURON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GoHealth,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GOCO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4,677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4,677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a grant of restricted stock units which vest in four equal quarterly installments, with the first such quarterly installment vesting on April 5, 2023.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Farley, Attorney-in-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60748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2023-01-09T15:50:35Z</dcterms:created>
  <dcterms:modified xsi:type="dcterms:W3CDTF">2023-01-09T15:50:35Z</dcterms:modified>
</cp:coreProperties>
</file>