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7023100" cy="2701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70129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tcPr>
          <w:p>
            <w:pPr>
              <w:spacing w:after="0" w:line="181" w:lineRule="exact"/>
              <w:rPr>
                <w:rFonts w:ascii="Arial" w:cs="Arial" w:eastAsia="Arial" w:hAnsi="Arial"/>
                <w:sz w:val="16"/>
                <w:szCs w:val="16"/>
                <w:color w:val="0000EE"/>
                <w:w w:val="89"/>
              </w:rPr>
            </w:pPr>
            <w:hyperlink r:id="rId11">
              <w:r>
                <w:rPr>
                  <w:rFonts w:ascii="Arial" w:cs="Arial" w:eastAsia="Arial" w:hAnsi="Arial"/>
                  <w:sz w:val="16"/>
                  <w:szCs w:val="16"/>
                  <w:color w:val="0000EE"/>
                  <w:w w:val="89"/>
                </w:rPr>
                <w:t>Fisher David</w:t>
              </w:r>
            </w:hyperlink>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Borders>
              <w:bottom w:val="single" w:sz="8" w:color="0000EE"/>
            </w:tcBorders>
            <w:vMerge w:val="continue"/>
          </w:tcPr>
          <w:p>
            <w:pPr>
              <w:spacing w:after="0"/>
              <w:rPr>
                <w:sz w:val="9"/>
                <w:szCs w:val="9"/>
                <w:color w:val="auto"/>
              </w:rPr>
            </w:pPr>
          </w:p>
        </w:tc>
        <w:tc>
          <w:tcPr>
            <w:tcW w:w="120" w:type="dxa"/>
            <w:vAlign w:val="bottom"/>
            <w:vMerge w:val="restart"/>
          </w:tcPr>
          <w:p>
            <w:pPr>
              <w:spacing w:after="0"/>
              <w:rPr>
                <w:sz w:val="9"/>
                <w:szCs w:val="9"/>
                <w:color w:val="auto"/>
              </w:rPr>
            </w:pPr>
          </w:p>
        </w:tc>
        <w:tc>
          <w:tcPr>
            <w:tcW w:w="1060" w:type="dxa"/>
            <w:vAlign w:val="bottom"/>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Arial" w:cs="Arial" w:eastAsia="Arial" w:hAnsi="Arial"/>
                <w:sz w:val="13"/>
                <w:szCs w:val="13"/>
                <w:color w:val="0000FF"/>
              </w:rPr>
              <w:t>05/25/2022</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2"/>
          </w:tcPr>
          <w:p>
            <w:pPr>
              <w:spacing w:after="0"/>
              <w:rPr>
                <w:sz w:val="20"/>
                <w:szCs w:val="20"/>
                <w:color w:val="auto"/>
              </w:rPr>
            </w:pPr>
            <w:r>
              <w:rPr>
                <w:rFonts w:ascii="Arial" w:cs="Arial" w:eastAsia="Arial" w:hAnsi="Arial"/>
                <w:sz w:val="10"/>
                <w:szCs w:val="10"/>
                <w:color w:val="auto"/>
              </w:rPr>
              <w:t>(Last)</w:t>
            </w:r>
          </w:p>
        </w:tc>
        <w:tc>
          <w:tcPr>
            <w:tcW w:w="1060" w:type="dxa"/>
            <w:vAlign w:val="bottom"/>
          </w:tcPr>
          <w:p>
            <w:pPr>
              <w:ind w:left="10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17" w:lineRule="exact"/>
        <w:rPr>
          <w:sz w:val="24"/>
          <w:szCs w:val="24"/>
          <w:color w:val="auto"/>
        </w:rPr>
      </w:pPr>
    </w:p>
    <w:p>
      <w:pPr>
        <w:spacing w:after="0"/>
        <w:rPr>
          <w:rFonts w:ascii="Arial" w:cs="Arial" w:eastAsia="Arial" w:hAnsi="Arial"/>
          <w:sz w:val="16"/>
          <w:szCs w:val="16"/>
          <w:color w:val="0000EE"/>
        </w:rPr>
      </w:pPr>
      <w:hyperlink r:id="rId12">
        <w:r>
          <w:rPr>
            <w:rFonts w:ascii="Arial" w:cs="Arial" w:eastAsia="Arial" w:hAnsi="Arial"/>
            <w:sz w:val="16"/>
            <w:szCs w:val="16"/>
            <w:u w:val="single" w:color="auto"/>
            <w:color w:val="0000EE"/>
          </w:rPr>
          <w:t>GoHealth,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GOCO</w:t>
      </w:r>
      <w:r>
        <w:rPr>
          <w:rFonts w:ascii="Arial" w:cs="Arial" w:eastAsia="Arial" w:hAnsi="Arial"/>
          <w:sz w:val="16"/>
          <w:szCs w:val="16"/>
          <w:color w:val="0000EE"/>
        </w:rPr>
        <w:t xml:space="preserve"> </w:t>
      </w:r>
      <w:r>
        <w:rPr>
          <w:rFonts w:ascii="Arial" w:cs="Arial" w:eastAsia="Arial" w:hAnsi="Arial"/>
          <w:sz w:val="16"/>
          <w:szCs w:val="16"/>
          <w:color w:val="000000"/>
        </w:rPr>
        <w:t>]</w:t>
      </w:r>
    </w:p>
    <w:p>
      <w:pPr>
        <w:spacing w:after="0" w:line="349"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p>
      <w:pPr>
        <w:spacing w:after="0" w:line="114" w:lineRule="exact"/>
        <w:rPr>
          <w:sz w:val="24"/>
          <w:szCs w:val="24"/>
          <w:color w:val="auto"/>
        </w:rPr>
      </w:pPr>
    </w:p>
    <w:tbl>
      <w:tblPr>
        <w:tblLayout w:type="fixed"/>
        <w:tblInd w:w="60" w:type="dxa"/>
        <w:tblCellMar>
          <w:top w:w="0" w:type="dxa"/>
          <w:left w:w="0" w:type="dxa"/>
          <w:bottom w:w="0" w:type="dxa"/>
          <w:right w:w="0" w:type="dxa"/>
        </w:tblCellMar>
      </w:tblPr>
      <w:tr>
        <w:trPr>
          <w:trHeight w:val="164"/>
        </w:trPr>
        <w:tc>
          <w:tcPr>
            <w:tcW w:w="1720" w:type="dxa"/>
            <w:vAlign w:val="bottom"/>
            <w:gridSpan w:val="2"/>
          </w:tcPr>
          <w:p>
            <w:pPr>
              <w:ind w:left="40"/>
              <w:spacing w:after="0"/>
              <w:rPr>
                <w:sz w:val="20"/>
                <w:szCs w:val="20"/>
                <w:color w:val="auto"/>
              </w:rPr>
            </w:pPr>
            <w:r>
              <w:rPr>
                <w:rFonts w:ascii="Arial" w:cs="Arial" w:eastAsia="Arial" w:hAnsi="Arial"/>
                <w:sz w:val="13"/>
                <w:szCs w:val="13"/>
                <w:color w:val="0000FF"/>
              </w:rPr>
              <w:t>214 WEST HURON ST.</w:t>
            </w:r>
          </w:p>
        </w:tc>
        <w:tc>
          <w:tcPr>
            <w:tcW w:w="740" w:type="dxa"/>
            <w:vAlign w:val="bottom"/>
          </w:tcPr>
          <w:p>
            <w:pPr>
              <w:spacing w:after="0"/>
              <w:rPr>
                <w:sz w:val="14"/>
                <w:szCs w:val="14"/>
                <w:color w:val="auto"/>
              </w:rPr>
            </w:pPr>
          </w:p>
        </w:tc>
      </w:tr>
      <w:tr>
        <w:trPr>
          <w:trHeight w:val="372"/>
        </w:trPr>
        <w:tc>
          <w:tcPr>
            <w:tcW w:w="860" w:type="dxa"/>
            <w:vAlign w:val="bottom"/>
          </w:tcPr>
          <w:p>
            <w:pPr>
              <w:spacing w:after="0"/>
              <w:rPr>
                <w:sz w:val="20"/>
                <w:szCs w:val="20"/>
                <w:color w:val="auto"/>
              </w:rPr>
            </w:pPr>
            <w:r>
              <w:rPr>
                <w:rFonts w:ascii="Arial" w:cs="Arial" w:eastAsia="Arial" w:hAnsi="Arial"/>
                <w:sz w:val="10"/>
                <w:szCs w:val="10"/>
                <w:color w:val="auto"/>
              </w:rPr>
              <w:t>(Street)</w:t>
            </w: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8"/>
        </w:trPr>
        <w:tc>
          <w:tcPr>
            <w:tcW w:w="860" w:type="dxa"/>
            <w:vAlign w:val="bottom"/>
          </w:tcPr>
          <w:p>
            <w:pPr>
              <w:ind w:left="40"/>
              <w:spacing w:after="0"/>
              <w:rPr>
                <w:sz w:val="20"/>
                <w:szCs w:val="20"/>
                <w:color w:val="auto"/>
              </w:rPr>
            </w:pPr>
            <w:r>
              <w:rPr>
                <w:rFonts w:ascii="Arial" w:cs="Arial" w:eastAsia="Arial" w:hAnsi="Arial"/>
                <w:sz w:val="13"/>
                <w:szCs w:val="13"/>
                <w:color w:val="0000FF"/>
              </w:rPr>
              <w:t>CHICAGO</w:t>
            </w:r>
          </w:p>
        </w:tc>
        <w:tc>
          <w:tcPr>
            <w:tcW w:w="860" w:type="dxa"/>
            <w:vAlign w:val="bottom"/>
          </w:tcPr>
          <w:p>
            <w:pPr>
              <w:ind w:left="220"/>
              <w:spacing w:after="0"/>
              <w:rPr>
                <w:sz w:val="20"/>
                <w:szCs w:val="20"/>
                <w:color w:val="auto"/>
              </w:rPr>
            </w:pPr>
            <w:r>
              <w:rPr>
                <w:rFonts w:ascii="Arial" w:cs="Arial" w:eastAsia="Arial" w:hAnsi="Arial"/>
                <w:sz w:val="13"/>
                <w:szCs w:val="13"/>
                <w:color w:val="0000FF"/>
              </w:rPr>
              <w:t>IL</w:t>
            </w:r>
          </w:p>
        </w:tc>
        <w:tc>
          <w:tcPr>
            <w:tcW w:w="740" w:type="dxa"/>
            <w:vAlign w:val="bottom"/>
          </w:tcPr>
          <w:p>
            <w:pPr>
              <w:jc w:val="right"/>
              <w:spacing w:after="0"/>
              <w:rPr>
                <w:sz w:val="20"/>
                <w:szCs w:val="20"/>
                <w:color w:val="auto"/>
              </w:rPr>
            </w:pPr>
            <w:r>
              <w:rPr>
                <w:rFonts w:ascii="Arial" w:cs="Arial" w:eastAsia="Arial" w:hAnsi="Arial"/>
                <w:sz w:val="13"/>
                <w:szCs w:val="13"/>
                <w:color w:val="0000FF"/>
              </w:rPr>
              <w:t>60654</w:t>
            </w:r>
          </w:p>
        </w:tc>
      </w:tr>
    </w:tbl>
    <w:p>
      <w:pPr>
        <w:spacing w:after="0" w:line="20" w:lineRule="exact"/>
        <w:rPr>
          <w:sz w:val="24"/>
          <w:szCs w:val="24"/>
          <w:color w:val="auto"/>
        </w:rPr>
      </w:pPr>
      <w:r>
        <w:rPr>
          <w:sz w:val="24"/>
          <w:szCs w:val="24"/>
          <w:color w:val="auto"/>
        </w:rPr>
        <w:br w:type="column"/>
      </w:r>
    </w:p>
    <w:p>
      <w:pPr>
        <w:ind w:left="5" w:right="940" w:hanging="5"/>
        <w:spacing w:after="0" w:line="24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05"/>
        <w:spacing w:after="0"/>
        <w:tabs>
          <w:tab w:leader="none" w:pos="505" w:val="left"/>
          <w:tab w:leader="none" w:pos="2085"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9"/>
          <w:szCs w:val="9"/>
          <w:color w:val="auto"/>
        </w:rPr>
        <w:t>10% Owner</w:t>
      </w:r>
    </w:p>
    <w:p>
      <w:pPr>
        <w:spacing w:after="0" w:line="86"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35" w:lineRule="exact"/>
        <w:rPr>
          <w:rFonts w:ascii="Arial" w:cs="Arial" w:eastAsia="Arial" w:hAnsi="Arial"/>
          <w:sz w:val="10"/>
          <w:szCs w:val="10"/>
          <w:color w:val="auto"/>
        </w:rPr>
      </w:pPr>
    </w:p>
    <w:p>
      <w:pPr>
        <w:ind w:left="173" w:right="180" w:hanging="173"/>
        <w:spacing w:after="0" w:line="294"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rFonts w:ascii="Arial" w:cs="Arial" w:eastAsia="Arial" w:hAnsi="Arial"/>
          <w:sz w:val="10"/>
          <w:szCs w:val="10"/>
          <w:color w:val="auto"/>
        </w:rPr>
      </w:pP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223" w:lineRule="exact"/>
        <w:rPr>
          <w:sz w:val="24"/>
          <w:szCs w:val="24"/>
          <w:color w:val="auto"/>
        </w:rPr>
      </w:pPr>
    </w:p>
    <w:p>
      <w:pPr>
        <w:sectPr>
          <w:pgSz w:w="11900" w:h="16838" w:orient="portrait"/>
          <w:cols w:equalWidth="0" w:num="3">
            <w:col w:w="4275" w:space="720"/>
            <w:col w:w="3045" w:space="247"/>
            <w:col w:w="2733"/>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3"/>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30"/>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2760" w:type="dxa"/>
            <w:vAlign w:val="bottom"/>
          </w:tcPr>
          <w:p>
            <w:pPr>
              <w:ind w:left="40"/>
              <w:spacing w:after="0"/>
              <w:rPr>
                <w:sz w:val="20"/>
                <w:szCs w:val="20"/>
                <w:color w:val="auto"/>
              </w:rPr>
            </w:pPr>
            <w:r>
              <w:rPr>
                <w:rFonts w:ascii="Arial" w:cs="Arial" w:eastAsia="Arial" w:hAnsi="Arial"/>
                <w:sz w:val="13"/>
                <w:szCs w:val="13"/>
                <w:color w:val="0000FF"/>
              </w:rPr>
              <w:t>Class A Common Stock</w:t>
            </w: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40" w:type="dxa"/>
            <w:vAlign w:val="bottom"/>
          </w:tcPr>
          <w:p>
            <w:pPr>
              <w:jc w:val="right"/>
              <w:ind w:right="446"/>
              <w:spacing w:after="0"/>
              <w:rPr>
                <w:sz w:val="20"/>
                <w:szCs w:val="20"/>
                <w:color w:val="auto"/>
              </w:rPr>
            </w:pPr>
            <w:r>
              <w:rPr>
                <w:rFonts w:ascii="Arial" w:cs="Arial" w:eastAsia="Arial" w:hAnsi="Arial"/>
                <w:sz w:val="13"/>
                <w:szCs w:val="13"/>
                <w:color w:val="0000FF"/>
              </w:rPr>
              <w:t>513,515</w:t>
            </w:r>
          </w:p>
        </w:tc>
        <w:tc>
          <w:tcPr>
            <w:tcW w:w="1140" w:type="dxa"/>
            <w:vAlign w:val="bottom"/>
          </w:tcPr>
          <w:p>
            <w:pPr>
              <w:ind w:left="880"/>
              <w:spacing w:after="0"/>
              <w:rPr>
                <w:sz w:val="20"/>
                <w:szCs w:val="20"/>
                <w:color w:val="auto"/>
              </w:rPr>
            </w:pPr>
            <w:r>
              <w:rPr>
                <w:rFonts w:ascii="Arial" w:cs="Arial" w:eastAsia="Arial" w:hAnsi="Arial"/>
                <w:sz w:val="13"/>
                <w:szCs w:val="13"/>
                <w:color w:val="0000FF"/>
              </w:rPr>
              <w:t>D</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27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4020" w:type="dxa"/>
            <w:vAlign w:val="bottom"/>
            <w:tcBorders>
              <w:bottom w:val="single" w:sz="8" w:color="2C2C2C"/>
            </w:tcBorders>
            <w:gridSpan w:val="4"/>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2760" w:type="dxa"/>
            <w:vAlign w:val="bottom"/>
            <w:tcBorders>
              <w:top w:val="single" w:sz="8" w:color="2C2C2C"/>
            </w:tcBorders>
          </w:tcPr>
          <w:p>
            <w:pPr>
              <w:spacing w:after="0"/>
              <w:rPr>
                <w:sz w:val="13"/>
                <w:szCs w:val="13"/>
                <w:color w:val="auto"/>
              </w:rPr>
            </w:pPr>
          </w:p>
        </w:tc>
        <w:tc>
          <w:tcPr>
            <w:tcW w:w="960" w:type="dxa"/>
            <w:vAlign w:val="bottom"/>
            <w:tcBorders>
              <w:top w:val="single" w:sz="8" w:color="2C2C2C"/>
            </w:tcBorders>
          </w:tcPr>
          <w:p>
            <w:pPr>
              <w:spacing w:after="0"/>
              <w:rPr>
                <w:sz w:val="13"/>
                <w:szCs w:val="13"/>
                <w:color w:val="auto"/>
              </w:rPr>
            </w:pPr>
          </w:p>
        </w:tc>
        <w:tc>
          <w:tcPr>
            <w:tcW w:w="4020" w:type="dxa"/>
            <w:vAlign w:val="bottom"/>
            <w:tcBorders>
              <w:top w:val="single" w:sz="8" w:color="2C2C2C"/>
            </w:tcBorders>
            <w:gridSpan w:val="4"/>
          </w:tcPr>
          <w:p>
            <w:pPr>
              <w:ind w:left="24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560" w:type="dxa"/>
            <w:vAlign w:val="bottom"/>
            <w:tcBorders>
              <w:top w:val="single" w:sz="8" w:color="2C2C2C"/>
            </w:tcBorders>
          </w:tcPr>
          <w:p>
            <w:pPr>
              <w:spacing w:after="0"/>
              <w:rPr>
                <w:sz w:val="13"/>
                <w:szCs w:val="13"/>
                <w:color w:val="auto"/>
              </w:rPr>
            </w:pPr>
          </w:p>
        </w:tc>
        <w:tc>
          <w:tcPr>
            <w:tcW w:w="160" w:type="dxa"/>
            <w:vAlign w:val="bottom"/>
            <w:tcBorders>
              <w:top w:val="single" w:sz="8" w:color="2C2C2C"/>
            </w:tcBorders>
          </w:tcPr>
          <w:p>
            <w:pPr>
              <w:spacing w:after="0"/>
              <w:rPr>
                <w:sz w:val="13"/>
                <w:szCs w:val="13"/>
                <w:color w:val="auto"/>
              </w:rPr>
            </w:pPr>
          </w:p>
        </w:tc>
        <w:tc>
          <w:tcPr>
            <w:tcW w:w="340" w:type="dxa"/>
            <w:vAlign w:val="bottom"/>
            <w:tcBorders>
              <w:top w:val="single" w:sz="8" w:color="2C2C2C"/>
            </w:tcBorders>
          </w:tcPr>
          <w:p>
            <w:pPr>
              <w:spacing w:after="0"/>
              <w:rPr>
                <w:sz w:val="13"/>
                <w:szCs w:val="13"/>
                <w:color w:val="auto"/>
              </w:rPr>
            </w:pPr>
          </w:p>
        </w:tc>
        <w:tc>
          <w:tcPr>
            <w:tcW w:w="600" w:type="dxa"/>
            <w:vAlign w:val="bottom"/>
            <w:tcBorders>
              <w:top w:val="single" w:sz="8" w:color="2C2C2C"/>
            </w:tcBorders>
          </w:tcPr>
          <w:p>
            <w:pPr>
              <w:spacing w:after="0"/>
              <w:rPr>
                <w:sz w:val="13"/>
                <w:szCs w:val="13"/>
                <w:color w:val="auto"/>
              </w:rPr>
            </w:pPr>
          </w:p>
        </w:tc>
        <w:tc>
          <w:tcPr>
            <w:tcW w:w="20" w:type="dxa"/>
            <w:vAlign w:val="bottom"/>
            <w:tcBorders>
              <w:top w:val="single" w:sz="8" w:color="2C2C2C"/>
            </w:tcBorders>
          </w:tcPr>
          <w:p>
            <w:pPr>
              <w:spacing w:after="0"/>
              <w:rPr>
                <w:sz w:val="13"/>
                <w:szCs w:val="13"/>
                <w:color w:val="auto"/>
              </w:rPr>
            </w:pPr>
          </w:p>
        </w:tc>
        <w:tc>
          <w:tcPr>
            <w:tcW w:w="156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980" w:type="dxa"/>
            <w:vAlign w:val="bottom"/>
            <w:gridSpan w:val="5"/>
          </w:tcPr>
          <w:p>
            <w:pPr>
              <w:ind w:left="94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278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960" w:type="dxa"/>
            <w:vAlign w:val="bottom"/>
          </w:tcPr>
          <w:p>
            <w:pPr>
              <w:spacing w:after="0"/>
              <w:rPr>
                <w:sz w:val="11"/>
                <w:szCs w:val="11"/>
                <w:color w:val="auto"/>
              </w:rPr>
            </w:pP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56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160" w:type="dxa"/>
            <w:vAlign w:val="bottom"/>
          </w:tcPr>
          <w:p>
            <w:pPr>
              <w:spacing w:after="0"/>
              <w:rPr>
                <w:sz w:val="11"/>
                <w:szCs w:val="11"/>
                <w:color w:val="auto"/>
              </w:rPr>
            </w:pPr>
          </w:p>
        </w:tc>
        <w:tc>
          <w:tcPr>
            <w:tcW w:w="960" w:type="dxa"/>
            <w:vAlign w:val="bottom"/>
            <w:gridSpan w:val="3"/>
          </w:tcPr>
          <w:p>
            <w:pPr>
              <w:ind w:left="100"/>
              <w:spacing w:after="0"/>
              <w:rPr>
                <w:sz w:val="20"/>
                <w:szCs w:val="20"/>
                <w:color w:val="auto"/>
              </w:rPr>
            </w:pPr>
            <w:r>
              <w:rPr>
                <w:rFonts w:ascii="Arial" w:cs="Arial" w:eastAsia="Arial" w:hAnsi="Arial"/>
                <w:sz w:val="10"/>
                <w:szCs w:val="10"/>
                <w:b w:val="1"/>
                <w:bCs w:val="1"/>
                <w:color w:val="auto"/>
              </w:rPr>
              <w:t>5. Ownership</w:t>
            </w:r>
          </w:p>
        </w:tc>
        <w:tc>
          <w:tcPr>
            <w:tcW w:w="1580" w:type="dxa"/>
            <w:vAlign w:val="bottom"/>
            <w:gridSpan w:val="2"/>
          </w:tcPr>
          <w:p>
            <w:pPr>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64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14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5"/>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96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gridSpan w:val="2"/>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960" w:type="dxa"/>
            <w:vAlign w:val="bottom"/>
            <w:gridSpan w:val="3"/>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vMerge w:val="restart"/>
          </w:tcPr>
          <w:p>
            <w:pPr>
              <w:ind w:left="540"/>
              <w:spacing w:after="0"/>
              <w:rPr>
                <w:sz w:val="20"/>
                <w:szCs w:val="20"/>
                <w:color w:val="auto"/>
              </w:rPr>
            </w:pPr>
            <w:r>
              <w:rPr>
                <w:rFonts w:ascii="Arial" w:cs="Arial" w:eastAsia="Arial" w:hAnsi="Arial"/>
                <w:sz w:val="10"/>
                <w:szCs w:val="10"/>
                <w:b w:val="1"/>
                <w:bCs w:val="1"/>
                <w:color w:val="auto"/>
              </w:rPr>
              <w:t>Amount or</w:t>
            </w:r>
          </w:p>
        </w:tc>
        <w:tc>
          <w:tcPr>
            <w:tcW w:w="720" w:type="dxa"/>
            <w:vAlign w:val="bottom"/>
            <w:gridSpan w:val="2"/>
            <w:vMerge w:val="continue"/>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15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720" w:type="dxa"/>
            <w:vAlign w:val="bottom"/>
            <w:gridSpan w:val="2"/>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6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140" w:type="dxa"/>
            <w:vAlign w:val="bottom"/>
          </w:tcPr>
          <w:p>
            <w:pPr>
              <w:ind w:left="54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640" w:type="dxa"/>
            <w:vAlign w:val="bottom"/>
            <w:vMerge w:val="continue"/>
          </w:tcPr>
          <w:p>
            <w:pPr>
              <w:spacing w:after="0"/>
              <w:rPr>
                <w:sz w:val="11"/>
                <w:szCs w:val="11"/>
                <w:color w:val="auto"/>
              </w:rPr>
            </w:pPr>
          </w:p>
        </w:tc>
        <w:tc>
          <w:tcPr>
            <w:tcW w:w="1140" w:type="dxa"/>
            <w:vAlign w:val="bottom"/>
          </w:tcPr>
          <w:p>
            <w:pPr>
              <w:ind w:left="540"/>
              <w:spacing w:after="0"/>
              <w:rPr>
                <w:sz w:val="20"/>
                <w:szCs w:val="20"/>
                <w:color w:val="auto"/>
              </w:rPr>
            </w:pPr>
            <w:r>
              <w:rPr>
                <w:rFonts w:ascii="Arial" w:cs="Arial" w:eastAsia="Arial" w:hAnsi="Arial"/>
                <w:sz w:val="10"/>
                <w:szCs w:val="10"/>
                <w:b w:val="1"/>
                <w:bCs w:val="1"/>
                <w:color w:val="auto"/>
              </w:rPr>
              <w:t>Shares</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Borders>
              <w:bottom w:val="single" w:sz="8" w:color="2C2C2C"/>
            </w:tcBorders>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60" w:type="dxa"/>
            <w:vAlign w:val="bottom"/>
          </w:tcPr>
          <w:p>
            <w:pPr>
              <w:ind w:left="20"/>
              <w:spacing w:after="0"/>
              <w:rPr>
                <w:sz w:val="20"/>
                <w:szCs w:val="20"/>
                <w:color w:val="auto"/>
              </w:rPr>
            </w:pPr>
            <w:r>
              <w:rPr>
                <w:rFonts w:ascii="Arial" w:cs="Arial" w:eastAsia="Arial" w:hAnsi="Arial"/>
                <w:sz w:val="13"/>
                <w:szCs w:val="13"/>
                <w:b w:val="1"/>
                <w:bCs w:val="1"/>
                <w:color w:val="auto"/>
              </w:rPr>
              <w:t>Remarks:</w:t>
            </w: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760" w:type="dxa"/>
            <w:vAlign w:val="bottom"/>
          </w:tcPr>
          <w:p>
            <w:pPr>
              <w:ind w:left="20"/>
              <w:spacing w:after="0"/>
              <w:rPr>
                <w:sz w:val="20"/>
                <w:szCs w:val="20"/>
                <w:color w:val="auto"/>
              </w:rPr>
            </w:pPr>
            <w:r>
              <w:rPr>
                <w:rFonts w:ascii="Arial" w:cs="Arial" w:eastAsia="Arial" w:hAnsi="Arial"/>
                <w:sz w:val="10"/>
                <w:szCs w:val="10"/>
                <w:color w:val="008000"/>
              </w:rPr>
              <w:t>Exhibit 24 - Power of Attorney.</w:t>
            </w:r>
          </w:p>
        </w:tc>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60" w:type="dxa"/>
            <w:vAlign w:val="bottom"/>
            <w:gridSpan w:val="3"/>
          </w:tcPr>
          <w:p>
            <w:pPr>
              <w:spacing w:after="0"/>
              <w:rPr>
                <w:sz w:val="20"/>
                <w:szCs w:val="20"/>
                <w:color w:val="auto"/>
              </w:rPr>
            </w:pPr>
            <w:r>
              <w:rPr>
                <w:rFonts w:ascii="Arial" w:cs="Arial" w:eastAsia="Arial" w:hAnsi="Arial"/>
                <w:sz w:val="13"/>
                <w:szCs w:val="13"/>
                <w:color w:val="0000FF"/>
              </w:rPr>
              <w:t>/s/ Brian Farley, Attorney-in-fact</w:t>
            </w:r>
          </w:p>
        </w:tc>
        <w:tc>
          <w:tcPr>
            <w:tcW w:w="960" w:type="dxa"/>
            <w:vAlign w:val="bottom"/>
            <w:gridSpan w:val="3"/>
          </w:tcPr>
          <w:p>
            <w:pPr>
              <w:ind w:left="340"/>
              <w:spacing w:after="0"/>
              <w:rPr>
                <w:sz w:val="20"/>
                <w:szCs w:val="20"/>
                <w:color w:val="auto"/>
              </w:rPr>
            </w:pPr>
            <w:r>
              <w:rPr>
                <w:rFonts w:ascii="Arial" w:cs="Arial" w:eastAsia="Arial" w:hAnsi="Arial"/>
                <w:sz w:val="13"/>
                <w:szCs w:val="13"/>
                <w:color w:val="0000FF"/>
                <w:w w:val="92"/>
              </w:rPr>
              <w:t>05/27/2022</w:t>
            </w: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0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 Signature of Reporting Person</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5220" w:hanging="10"/>
        <w:spacing w:after="0" w:line="345"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3"/>
          <w:szCs w:val="13"/>
          <w:color w:val="auto"/>
        </w:rPr>
        <w:t>With respect to holdings of and transactions in securities issued by GoHealth, Inc. (the "Company"), the undersigned hereby constitute</w:t>
      </w:r>
    </w:p>
    <w:p>
      <w:pPr>
        <w:spacing w:after="0" w:line="4" w:lineRule="exact"/>
        <w:rPr>
          <w:sz w:val="20"/>
          <w:szCs w:val="20"/>
          <w:color w:val="auto"/>
        </w:rPr>
      </w:pPr>
    </w:p>
    <w:p>
      <w:pPr>
        <w:ind w:left="940" w:hanging="472"/>
        <w:spacing w:after="0"/>
        <w:tabs>
          <w:tab w:leader="none" w:pos="94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in the undersigned's name and on the undersigned's behalf, and submit to the United States Securities and Exchang</w:t>
      </w:r>
    </w:p>
    <w:p>
      <w:pPr>
        <w:spacing w:after="0" w:line="14" w:lineRule="exact"/>
        <w:rPr>
          <w:rFonts w:ascii="Courier New" w:cs="Courier New" w:eastAsia="Courier New" w:hAnsi="Courier New"/>
          <w:sz w:val="12"/>
          <w:szCs w:val="12"/>
          <w:color w:val="auto"/>
        </w:rPr>
      </w:pPr>
    </w:p>
    <w:p>
      <w:pPr>
        <w:ind w:left="940" w:hanging="472"/>
        <w:spacing w:after="0"/>
        <w:tabs>
          <w:tab w:leader="none" w:pos="94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Forms 3, 4, and 5 in accordance with Section 16 of the Securities Exchange Act of 19</w:t>
      </w:r>
    </w:p>
    <w:p>
      <w:pPr>
        <w:spacing w:after="0" w:line="14" w:lineRule="exact"/>
        <w:rPr>
          <w:rFonts w:ascii="Courier New" w:cs="Courier New" w:eastAsia="Courier New" w:hAnsi="Courier New"/>
          <w:sz w:val="12"/>
          <w:szCs w:val="12"/>
          <w:color w:val="auto"/>
        </w:rPr>
      </w:pPr>
    </w:p>
    <w:p>
      <w:pPr>
        <w:ind w:left="940" w:hanging="472"/>
        <w:spacing w:after="0"/>
        <w:tabs>
          <w:tab w:leader="none" w:pos="94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which may be necessary or desirable to complete and execute a</w:t>
      </w:r>
    </w:p>
    <w:p>
      <w:pPr>
        <w:spacing w:after="0" w:line="14" w:lineRule="exact"/>
        <w:rPr>
          <w:rFonts w:ascii="Courier New" w:cs="Courier New" w:eastAsia="Courier New" w:hAnsi="Courier New"/>
          <w:sz w:val="12"/>
          <w:szCs w:val="12"/>
          <w:color w:val="auto"/>
        </w:rPr>
      </w:pPr>
    </w:p>
    <w:p>
      <w:pPr>
        <w:ind w:left="620" w:hanging="152"/>
        <w:spacing w:after="0" w:line="244" w:lineRule="auto"/>
        <w:tabs>
          <w:tab w:leader="none" w:pos="932"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The undersigned hereby grants to each such attorney-in-fact full power and authority to do and perform any and every act and thing wha The undersigned acknowledges that the foregoing attorneys-in-fact, in serving in such capacity at the request of the undersigned, are This Power of Attorney shall remain in full force and effect until the undersigned is no longer required to file Forms 3, 4, and 5 wit</w:t>
      </w:r>
    </w:p>
    <w:p>
      <w:pPr>
        <w:spacing w:after="0" w:line="301" w:lineRule="exact"/>
        <w:rPr>
          <w:sz w:val="20"/>
          <w:szCs w:val="20"/>
          <w:color w:val="auto"/>
        </w:rPr>
      </w:pPr>
    </w:p>
    <w:p>
      <w:pPr>
        <w:ind w:left="620"/>
        <w:spacing w:after="0"/>
        <w:rPr>
          <w:sz w:val="20"/>
          <w:szCs w:val="20"/>
          <w:color w:val="auto"/>
        </w:rPr>
      </w:pPr>
      <w:r>
        <w:rPr>
          <w:rFonts w:ascii="Courier New" w:cs="Courier New" w:eastAsia="Courier New" w:hAnsi="Courier New"/>
          <w:sz w:val="13"/>
          <w:szCs w:val="13"/>
          <w:color w:val="auto"/>
        </w:rPr>
        <w:t>IN WITNESS WHEREOF, the undersigned has executed this Power of Attorney on this 25 date of May, 2022.</w:t>
      </w:r>
    </w:p>
    <w:p>
      <w:pPr>
        <w:spacing w:after="0" w:line="153"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3"/>
          <w:szCs w:val="13"/>
          <w:color w:val="auto"/>
        </w:rPr>
        <w:t>Signature:</w:t>
      </w:r>
      <w:r>
        <w:rPr>
          <w:sz w:val="20"/>
          <w:szCs w:val="20"/>
          <w:color w:val="auto"/>
        </w:rPr>
        <w:tab/>
      </w:r>
      <w:r>
        <w:rPr>
          <w:rFonts w:ascii="Courier New" w:cs="Courier New" w:eastAsia="Courier New" w:hAnsi="Courier New"/>
          <w:sz w:val="13"/>
          <w:szCs w:val="13"/>
          <w:color w:val="auto"/>
        </w:rPr>
        <w:t>___/s/ David Fisher______________</w:t>
      </w:r>
    </w:p>
    <w:p>
      <w:pPr>
        <w:spacing w:after="0" w:line="3"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3"/>
          <w:szCs w:val="13"/>
          <w:color w:val="auto"/>
        </w:rPr>
        <w:t>Print Name:</w:t>
        <w:tab/>
        <w:t>David Fisher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Schedule A</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Individuals Appointed as Attorney-in-Fact with Full Power of Substitution and Resubstitution:</w:t>
      </w:r>
    </w:p>
    <w:p>
      <w:pPr>
        <w:spacing w:after="0" w:line="3" w:lineRule="exact"/>
        <w:rPr>
          <w:sz w:val="20"/>
          <w:szCs w:val="20"/>
          <w:color w:val="auto"/>
        </w:rPr>
      </w:pPr>
    </w:p>
    <w:p>
      <w:pPr>
        <w:ind w:left="160" w:hanging="160"/>
        <w:spacing w:after="0"/>
        <w:tabs>
          <w:tab w:leader="none" w:pos="16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Brian Farley</w:t>
      </w:r>
    </w:p>
    <w:p>
      <w:pPr>
        <w:spacing w:after="0" w:line="2" w:lineRule="exact"/>
        <w:rPr>
          <w:rFonts w:ascii="Courier New" w:cs="Courier New" w:eastAsia="Courier New" w:hAnsi="Courier New"/>
          <w:sz w:val="13"/>
          <w:szCs w:val="13"/>
          <w:color w:val="auto"/>
        </w:rPr>
      </w:pPr>
    </w:p>
    <w:p>
      <w:pPr>
        <w:ind w:left="160" w:hanging="160"/>
        <w:spacing w:after="0"/>
        <w:tabs>
          <w:tab w:leader="none" w:pos="16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Kasey Wroblewski</w:t>
      </w:r>
    </w:p>
    <w:p>
      <w:pPr>
        <w:spacing w:after="0" w:line="2" w:lineRule="exact"/>
        <w:rPr>
          <w:rFonts w:ascii="Courier New" w:cs="Courier New" w:eastAsia="Courier New" w:hAnsi="Courier New"/>
          <w:sz w:val="13"/>
          <w:szCs w:val="13"/>
          <w:color w:val="auto"/>
        </w:rPr>
      </w:pPr>
    </w:p>
    <w:p>
      <w:pPr>
        <w:ind w:left="160" w:hanging="160"/>
        <w:spacing w:after="0"/>
        <w:tabs>
          <w:tab w:leader="none" w:pos="16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Mark Stortz</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15224" TargetMode="External"/><Relationship Id="rId12"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2022-05-28T06:54:59Z</dcterms:created>
  <dcterms:modified xsi:type="dcterms:W3CDTF">2022-05-28T06:54:59Z</dcterms:modified>
</cp:coreProperties>
</file>