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8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Hargis Mike</w:t>
              </w:r>
            </w:hyperlink>
          </w:p>
        </w:tc>
        <w:tc>
          <w:tcPr>
            <w:tcW w:w="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GoHealth,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8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222 W MERCHANDISE MART PLAZA SUITE</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09/12/2024</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1750</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5,545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245,093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22,222 restricted stock units granted to the reporting person on September 12, 2022. The final installment of such grant will vest on September 12, 2025, subject to the continuous employment of the reporting person through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Bradley Burd, Attorney-in- </w:t>
      </w:r>
      <w:r>
        <w:rPr>
          <w:rFonts w:ascii="Times New Roman" w:cs="Times New Roman" w:eastAsia="Times New Roman" w:hAnsi="Times New Roman"/>
          <w:sz w:val="34"/>
          <w:szCs w:val="34"/>
          <w:color w:val="0000FF"/>
          <w:vertAlign w:val="subscript"/>
        </w:rPr>
        <w:t>09/16/2024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6571"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2024-09-16T13:45:12Z</dcterms:created>
  <dcterms:modified xsi:type="dcterms:W3CDTF">2024-09-16T13:45:12Z</dcterms:modified>
</cp:coreProperties>
</file>