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2"/>
            <w:vMerge w:val="restart"/>
          </w:tcPr>
          <w:p>
            <w:pPr>
              <w:spacing w:after="0" w:line="181" w:lineRule="exact"/>
              <w:rPr>
                <w:rFonts w:ascii="Times New Roman" w:cs="Times New Roman" w:eastAsia="Times New Roman" w:hAnsi="Times New Roman"/>
                <w:sz w:val="16"/>
                <w:szCs w:val="16"/>
                <w:color w:val="0000EE"/>
                <w:w w:val="98"/>
              </w:rPr>
            </w:pPr>
            <w:hyperlink r:id="rId11">
              <w:r>
                <w:rPr>
                  <w:rFonts w:ascii="Times New Roman" w:cs="Times New Roman" w:eastAsia="Times New Roman" w:hAnsi="Times New Roman"/>
                  <w:sz w:val="16"/>
                  <w:szCs w:val="16"/>
                  <w:color w:val="0000EE"/>
                  <w:w w:val="98"/>
                </w:rPr>
                <w:t>Hilu Karolina Hanna</w:t>
              </w:r>
            </w:hyperlink>
          </w:p>
        </w:tc>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0000EE"/>
            </w:tcBorders>
            <w:gridSpan w:val="2"/>
            <w:vMerge w:val="continue"/>
          </w:tcPr>
          <w:p>
            <w:pPr>
              <w:spacing w:after="0"/>
              <w:rPr>
                <w:sz w:val="9"/>
                <w:szCs w:val="9"/>
                <w:color w:val="auto"/>
              </w:rPr>
            </w:pPr>
          </w:p>
        </w:tc>
        <w:tc>
          <w:tcPr>
            <w:tcW w:w="6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01/05/2023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6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GoHealth,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GOCO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49"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214 WEST HURON ST.</w:t>
            </w:r>
          </w:p>
        </w:tc>
        <w:tc>
          <w:tcPr>
            <w:tcW w:w="740" w:type="dxa"/>
            <w:vAlign w:val="bottom"/>
          </w:tcPr>
          <w:p>
            <w:pPr>
              <w:spacing w:after="0"/>
              <w:rPr>
                <w:sz w:val="14"/>
                <w:szCs w:val="14"/>
                <w:color w:val="auto"/>
              </w:rPr>
            </w:pPr>
          </w:p>
        </w:tc>
      </w:tr>
      <w:tr>
        <w:trPr>
          <w:trHeight w:val="374"/>
        </w:trPr>
        <w:tc>
          <w:tcPr>
            <w:tcW w:w="860" w:type="dxa"/>
            <w:vAlign w:val="bottom"/>
          </w:tcPr>
          <w:p>
            <w:pPr>
              <w:spacing w:after="0"/>
              <w:rPr>
                <w:sz w:val="20"/>
                <w:szCs w:val="20"/>
                <w:color w:val="auto"/>
              </w:rPr>
            </w:pPr>
            <w:r>
              <w:rPr>
                <w:rFonts w:ascii="Arial" w:cs="Arial" w:eastAsia="Arial" w:hAnsi="Arial"/>
                <w:sz w:val="10"/>
                <w:szCs w:val="10"/>
                <w:color w:val="auto"/>
              </w:rPr>
              <w:t>(Street)</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CHICAGO</w:t>
            </w:r>
          </w:p>
        </w:tc>
        <w:tc>
          <w:tcPr>
            <w:tcW w:w="86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IL</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60654</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2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3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60" w:type="dxa"/>
            <w:vAlign w:val="bottom"/>
          </w:tcPr>
          <w:p>
            <w:pPr>
              <w:spacing w:after="0"/>
              <w:rPr>
                <w:sz w:val="10"/>
                <w:szCs w:val="10"/>
                <w:color w:val="auto"/>
              </w:rPr>
            </w:pP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gridSpan w:val="2"/>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Brian Farley, Attorney-in-fact</w:t>
            </w:r>
          </w:p>
        </w:tc>
        <w:tc>
          <w:tcPr>
            <w:tcW w:w="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0000FF"/>
              </w:rPr>
              <w:t>01/09/2023</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3" w:lineRule="exact"/>
        <w:rPr>
          <w:sz w:val="20"/>
          <w:szCs w:val="20"/>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71" w:lineRule="auto"/>
        <w:tabs>
          <w:tab w:leader="none" w:pos="93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212"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29th date of December, 2022.</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Karolina Hanna Hilu______________</w:t>
      </w:r>
    </w:p>
    <w:p>
      <w:pPr>
        <w:spacing w:after="0" w:line="2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Karolina Hanna Hilu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27" w:lineRule="exact"/>
        <w:rPr>
          <w:sz w:val="20"/>
          <w:szCs w:val="20"/>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60748" TargetMode="External"/><Relationship Id="rId12"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2023-01-09T16:52:15Z</dcterms:created>
  <dcterms:modified xsi:type="dcterms:W3CDTF">2023-01-09T16:52:15Z</dcterms:modified>
</cp:coreProperties>
</file>